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F576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4D1B3B51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к соглашению от 30.12.2021г. о передаче полномочий по решению вопросов местного значения</w:t>
      </w:r>
    </w:p>
    <w:p w14:paraId="28BF66B9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9CE430A" w14:textId="51D487F2" w:rsidR="00693B28" w:rsidRDefault="00730BAA" w:rsidP="00730BAA">
      <w:pPr>
        <w:ind w:left="0"/>
        <w:rPr>
          <w:rFonts w:ascii="Times New Roman" w:hAnsi="Times New Roman" w:cs="Times New Roman"/>
          <w:sz w:val="28"/>
          <w:szCs w:val="28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«28» января 2022г.</w:t>
      </w:r>
    </w:p>
    <w:p w14:paraId="267C49ED" w14:textId="77777777" w:rsidR="00730BAA" w:rsidRDefault="00730BAA" w:rsidP="00693B28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EC0CF" w14:textId="25E677BA" w:rsidR="00D901F8" w:rsidRPr="00AA2565" w:rsidRDefault="00730BAA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района «Перемышльский района», в лице Главы администрации Бадеевой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«Деревня Покровское», в лице Главы администрации Осипова Станислава Вячеславовича, действующего на основании Устава, именуемая в дальнейшем «Поселение», с другой стороны, совместно именуемые «Стороны,</w:t>
      </w:r>
      <w:r w:rsidR="004E3029" w:rsidRPr="00730BAA">
        <w:rPr>
          <w:rFonts w:ascii="Times New Roman" w:hAnsi="Times New Roman" w:cs="Times New Roman"/>
          <w:bCs/>
          <w:sz w:val="24"/>
          <w:szCs w:val="24"/>
        </w:rPr>
        <w:t>заключили Дополнительное</w:t>
      </w:r>
      <w:r w:rsidR="004E3029" w:rsidRPr="00AA2565">
        <w:rPr>
          <w:rFonts w:ascii="Times New Roman" w:hAnsi="Times New Roman" w:cs="Times New Roman"/>
          <w:sz w:val="24"/>
          <w:szCs w:val="24"/>
        </w:rPr>
        <w:t xml:space="preserve"> соглашение о нижеследующем:</w:t>
      </w:r>
    </w:p>
    <w:p w14:paraId="1CE9301F" w14:textId="4D4E7739" w:rsidR="00730BAA" w:rsidRPr="00730BAA" w:rsidRDefault="00730BAA" w:rsidP="00730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п.1 Приложение к Соглашению от 30.12.2021г.» «Расчёт межбюджетных трансфертов» цифры «</w:t>
      </w:r>
      <w:r>
        <w:rPr>
          <w:rFonts w:ascii="Times New Roman" w:hAnsi="Times New Roman" w:cs="Times New Roman"/>
          <w:sz w:val="24"/>
          <w:szCs w:val="24"/>
        </w:rPr>
        <w:t>269 800</w:t>
      </w:r>
      <w:r w:rsidRPr="00730BAA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419 800</w:t>
      </w:r>
      <w:r w:rsidRPr="00730BAA">
        <w:rPr>
          <w:rFonts w:ascii="Times New Roman" w:hAnsi="Times New Roman" w:cs="Times New Roman"/>
          <w:sz w:val="24"/>
          <w:szCs w:val="24"/>
        </w:rPr>
        <w:t>».</w:t>
      </w:r>
    </w:p>
    <w:p w14:paraId="00C39D0C" w14:textId="503408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730BAA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B6C822A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CCA76ED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41363E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C1B0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B755CA0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306F17E1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30F3DD98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>В. Бадеева</w:t>
      </w:r>
    </w:p>
    <w:p w14:paraId="1688D54E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6BD6F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621D1F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4A7FBDBA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750F73">
        <w:rPr>
          <w:rFonts w:ascii="Times New Roman" w:hAnsi="Times New Roman" w:cs="Times New Roman"/>
          <w:sz w:val="24"/>
          <w:szCs w:val="24"/>
        </w:rPr>
        <w:t>Деревня Покровское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219E64BC" w14:textId="77777777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48B43CE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50F73">
        <w:rPr>
          <w:rFonts w:ascii="Times New Roman" w:hAnsi="Times New Roman" w:cs="Times New Roman"/>
          <w:sz w:val="24"/>
          <w:szCs w:val="24"/>
        </w:rPr>
        <w:t>С.В. Осипов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0BAA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E5F0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2021-04-28T09:30:00Z</cp:lastPrinted>
  <dcterms:created xsi:type="dcterms:W3CDTF">2021-04-28T12:10:00Z</dcterms:created>
  <dcterms:modified xsi:type="dcterms:W3CDTF">2022-01-28T08:20:00Z</dcterms:modified>
</cp:coreProperties>
</file>