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190B6B" w:rsidRDefault="00B26337" w:rsidP="00190B6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aps/>
          <w:noProof/>
          <w:sz w:val="25"/>
          <w:szCs w:val="25"/>
        </w:rPr>
        <w:drawing>
          <wp:inline distT="0" distB="0" distL="0" distR="0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6B" w:rsidRPr="00190B6B" w:rsidRDefault="00190B6B" w:rsidP="00B2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АДМИНИСТРАЦИЯ</w:t>
      </w:r>
    </w:p>
    <w:p w:rsidR="00190B6B" w:rsidRPr="00190B6B" w:rsidRDefault="00190B6B" w:rsidP="00B26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(исполнительно-распорядительный орган</w:t>
      </w:r>
      <w:r w:rsidRPr="00190B6B">
        <w:rPr>
          <w:rFonts w:ascii="Times New Roman" w:hAnsi="Times New Roman"/>
          <w:sz w:val="28"/>
          <w:szCs w:val="28"/>
        </w:rPr>
        <w:t>)</w:t>
      </w:r>
    </w:p>
    <w:p w:rsidR="00190B6B" w:rsidRPr="00190B6B" w:rsidRDefault="00190B6B" w:rsidP="00B2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0B6B" w:rsidRPr="00190B6B" w:rsidRDefault="00190B6B" w:rsidP="00B2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190B6B" w:rsidRPr="00190B6B" w:rsidRDefault="00190B6B" w:rsidP="00B2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6B">
        <w:rPr>
          <w:rFonts w:ascii="Times New Roman" w:hAnsi="Times New Roman"/>
          <w:b/>
          <w:sz w:val="28"/>
          <w:szCs w:val="28"/>
        </w:rPr>
        <w:t>«Село Перемышль»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190B6B" w:rsidRDefault="002134FE" w:rsidP="002134FE">
      <w:pPr>
        <w:pStyle w:val="a3"/>
        <w:rPr>
          <w:sz w:val="28"/>
          <w:szCs w:val="28"/>
        </w:rPr>
      </w:pPr>
      <w:r w:rsidRPr="00190B6B">
        <w:rPr>
          <w:sz w:val="28"/>
          <w:szCs w:val="28"/>
        </w:rPr>
        <w:t>ПОСТАНОВЛЕНИЕ</w:t>
      </w:r>
    </w:p>
    <w:p w:rsidR="002134FE" w:rsidRPr="00341DD4" w:rsidRDefault="00B26337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</w:t>
      </w:r>
      <w:r w:rsidR="00130F14">
        <w:rPr>
          <w:b w:val="0"/>
          <w:sz w:val="30"/>
        </w:rPr>
        <w:t xml:space="preserve"> </w:t>
      </w:r>
      <w:r>
        <w:rPr>
          <w:b w:val="0"/>
          <w:sz w:val="30"/>
        </w:rPr>
        <w:t>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345A09">
        <w:rPr>
          <w:b w:val="0"/>
          <w:sz w:val="30"/>
        </w:rPr>
        <w:t>04</w:t>
      </w:r>
      <w:r w:rsidR="001D20E8">
        <w:rPr>
          <w:b w:val="0"/>
          <w:sz w:val="30"/>
        </w:rPr>
        <w:t xml:space="preserve">» </w:t>
      </w:r>
      <w:r w:rsidR="00345A09">
        <w:rPr>
          <w:b w:val="0"/>
          <w:sz w:val="30"/>
        </w:rPr>
        <w:t>марта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</w:t>
      </w:r>
      <w:r w:rsidR="00E14335">
        <w:rPr>
          <w:b w:val="0"/>
          <w:sz w:val="30"/>
        </w:rPr>
        <w:t xml:space="preserve">           </w:t>
      </w:r>
      <w:r w:rsidR="00F85C04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 №</w:t>
      </w:r>
      <w:r w:rsidR="00345A09">
        <w:rPr>
          <w:b w:val="0"/>
          <w:sz w:val="30"/>
        </w:rPr>
        <w:t xml:space="preserve"> 2</w:t>
      </w:r>
      <w:r w:rsidR="00E14335">
        <w:rPr>
          <w:b w:val="0"/>
          <w:sz w:val="30"/>
        </w:rPr>
        <w:t>5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26337">
        <w:rPr>
          <w:rFonts w:ascii="Times New Roman" w:hAnsi="Times New Roman"/>
          <w:b/>
          <w:sz w:val="28"/>
          <w:szCs w:val="28"/>
        </w:rPr>
        <w:t>Село Перемышль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EC79BD">
        <w:rPr>
          <w:rFonts w:ascii="Times New Roman" w:hAnsi="Times New Roman"/>
          <w:sz w:val="28"/>
          <w:szCs w:val="28"/>
        </w:rPr>
        <w:t>Село</w:t>
      </w:r>
      <w:proofErr w:type="gramEnd"/>
      <w:r w:rsidR="00EC79BD">
        <w:rPr>
          <w:rFonts w:ascii="Times New Roman" w:hAnsi="Times New Roman"/>
          <w:sz w:val="28"/>
          <w:szCs w:val="28"/>
        </w:rPr>
        <w:t xml:space="preserve"> Перемышль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EC79BD">
        <w:rPr>
          <w:rFonts w:ascii="Times New Roman" w:hAnsi="Times New Roman"/>
          <w:sz w:val="28"/>
          <w:szCs w:val="28"/>
        </w:rPr>
        <w:t>Село Перемышль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EC79BD">
        <w:rPr>
          <w:rFonts w:ascii="Times New Roman" w:hAnsi="Times New Roman"/>
          <w:sz w:val="28"/>
          <w:szCs w:val="28"/>
        </w:rPr>
        <w:t>Село Перемышль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EC79BD">
        <w:rPr>
          <w:sz w:val="28"/>
          <w:szCs w:val="28"/>
        </w:rPr>
        <w:t>Село Перемышль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095730" w:rsidRDefault="00095730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95730" w:rsidRDefault="00095730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95730" w:rsidRDefault="00095730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095730" w:rsidRDefault="00095730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95730" w:rsidRDefault="00095730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95730" w:rsidRDefault="00095730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095730" w:rsidRDefault="00095730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</w:t>
      </w:r>
      <w:r w:rsidR="00EC79BD">
        <w:rPr>
          <w:b/>
          <w:color w:val="000000"/>
          <w:sz w:val="27"/>
          <w:szCs w:val="27"/>
        </w:rPr>
        <w:t xml:space="preserve">                                                     </w:t>
      </w:r>
      <w:proofErr w:type="spellStart"/>
      <w:r w:rsidR="00EC79BD">
        <w:rPr>
          <w:b/>
          <w:color w:val="000000"/>
          <w:sz w:val="27"/>
          <w:szCs w:val="27"/>
        </w:rPr>
        <w:t>А.Н.Капустин</w:t>
      </w:r>
      <w:proofErr w:type="spellEnd"/>
      <w:r>
        <w:rPr>
          <w:b/>
          <w:color w:val="000000"/>
          <w:sz w:val="27"/>
          <w:szCs w:val="27"/>
        </w:rPr>
        <w:t xml:space="preserve">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EC79BD" w:rsidRDefault="00EC79B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EC79BD">
        <w:rPr>
          <w:rStyle w:val="aa"/>
          <w:rFonts w:ascii="Times New Roman" w:hAnsi="Times New Roman"/>
          <w:b w:val="0"/>
          <w:bCs/>
          <w:color w:val="auto"/>
        </w:rPr>
        <w:t>Село Перемы</w:t>
      </w:r>
      <w:r w:rsidR="00F14E8C">
        <w:rPr>
          <w:rStyle w:val="aa"/>
          <w:rFonts w:ascii="Times New Roman" w:hAnsi="Times New Roman"/>
          <w:b w:val="0"/>
          <w:bCs/>
          <w:color w:val="auto"/>
        </w:rPr>
        <w:t>ш</w:t>
      </w:r>
      <w:r w:rsidR="00EC79BD">
        <w:rPr>
          <w:rStyle w:val="aa"/>
          <w:rFonts w:ascii="Times New Roman" w:hAnsi="Times New Roman"/>
          <w:b w:val="0"/>
          <w:bCs/>
          <w:color w:val="auto"/>
        </w:rPr>
        <w:t>ль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E14335">
        <w:rPr>
          <w:rStyle w:val="aa"/>
          <w:rFonts w:ascii="Times New Roman" w:hAnsi="Times New Roman"/>
          <w:b w:val="0"/>
          <w:bCs/>
          <w:color w:val="auto"/>
        </w:rPr>
        <w:t xml:space="preserve"> 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E14335">
        <w:rPr>
          <w:rStyle w:val="aa"/>
          <w:rFonts w:ascii="Times New Roman" w:hAnsi="Times New Roman"/>
          <w:b w:val="0"/>
          <w:bCs/>
          <w:color w:val="auto"/>
        </w:rPr>
        <w:t xml:space="preserve">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2022 года №</w:t>
      </w:r>
      <w:bookmarkStart w:id="0" w:name="sub_1000"/>
      <w:r w:rsidR="00E14335">
        <w:rPr>
          <w:rStyle w:val="aa"/>
          <w:rFonts w:ascii="Times New Roman" w:hAnsi="Times New Roman"/>
          <w:b w:val="0"/>
          <w:bCs/>
          <w:color w:val="auto"/>
        </w:rPr>
        <w:t>25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bookmarkStart w:id="1" w:name="_GoBack"/>
      <w:bookmarkEnd w:id="1"/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</w:tblGrid>
      <w:tr w:rsidR="005930FA" w:rsidRPr="007752CD" w:rsidTr="00E14335">
        <w:trPr>
          <w:trHeight w:val="1328"/>
        </w:trPr>
        <w:tc>
          <w:tcPr>
            <w:tcW w:w="3256" w:type="dxa"/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bookmarkEnd w:id="0"/>
    <w:p w:rsidR="005930FA" w:rsidRPr="00E14335" w:rsidRDefault="005930FA" w:rsidP="00E14335">
      <w:pPr>
        <w:contextualSpacing/>
        <w:jc w:val="right"/>
        <w:rPr>
          <w:color w:val="FF0000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9776B">
        <w:rPr>
          <w:rFonts w:ascii="Times New Roman" w:hAnsi="Times New Roman" w:cs="Times New Roman"/>
          <w:color w:val="auto"/>
          <w:sz w:val="28"/>
          <w:szCs w:val="28"/>
        </w:rPr>
        <w:t>Село Перемышль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E14335" w:rsidRDefault="00112330" w:rsidP="00E1433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112330" w:rsidRPr="00E14335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27CA5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730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0F14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0B6B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5A09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3F0A"/>
    <w:rsid w:val="003E4827"/>
    <w:rsid w:val="003E4953"/>
    <w:rsid w:val="003E5E11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14D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31F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26337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9776B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0132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4335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C79BD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4E8C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D5A7-61C4-4790-96E1-A1AC6B71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2022-02-21T11:13:00Z</cp:lastPrinted>
  <dcterms:created xsi:type="dcterms:W3CDTF">2022-03-04T06:16:00Z</dcterms:created>
  <dcterms:modified xsi:type="dcterms:W3CDTF">2022-03-04T07:00:00Z</dcterms:modified>
</cp:coreProperties>
</file>