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F8" w:rsidRDefault="00121CF8" w:rsidP="00121CF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КОНТРАКТА С ЛИЦОМ, НАЗНАЧАЕМЫМ НА ДОЛЖНОСТЬ ГЛАВЫ АДМИНИСТРАЦИИ СЕЛЬСКОГО ПОСЕЛЕНИЯ </w:t>
      </w:r>
    </w:p>
    <w:p w:rsidR="00121CF8" w:rsidRDefault="00121CF8" w:rsidP="00121CF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«ДЕРЕВНЯ ПЕСОЧНЯ» ПО КОНТРАКТУ</w:t>
      </w:r>
    </w:p>
    <w:p w:rsidR="00121CF8" w:rsidRDefault="00121CF8" w:rsidP="00121C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1CF8" w:rsidRDefault="00121CF8" w:rsidP="00121C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21CF8" w:rsidTr="00121CF8">
        <w:tc>
          <w:tcPr>
            <w:tcW w:w="4785" w:type="dxa"/>
            <w:hideMark/>
          </w:tcPr>
          <w:p w:rsidR="00121CF8" w:rsidRDefault="00121CF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д.Песочня                             </w:t>
            </w:r>
          </w:p>
        </w:tc>
        <w:tc>
          <w:tcPr>
            <w:tcW w:w="4786" w:type="dxa"/>
            <w:hideMark/>
          </w:tcPr>
          <w:p w:rsidR="00121CF8" w:rsidRDefault="00121CF8">
            <w:pPr>
              <w:pStyle w:val="ConsPlusNonformat"/>
              <w:spacing w:line="300" w:lineRule="auto"/>
              <w:ind w:firstLine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    » ______    2020 года</w:t>
            </w:r>
          </w:p>
        </w:tc>
      </w:tr>
    </w:tbl>
    <w:p w:rsidR="00121CF8" w:rsidRDefault="00121CF8" w:rsidP="00121C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1CF8" w:rsidRDefault="00121CF8" w:rsidP="00121C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1CF8" w:rsidRDefault="00121CF8" w:rsidP="00121CF8">
      <w:pPr>
        <w:pStyle w:val="ConsPlusNonformat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«Деревня Песочня» Магомедэминова Замира Сулеймановна, действующая на основании 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сельского поселения «Деревня Песочня», именуемый в дальнейшем - представитель нанимателя, и гражданин ___________________________, именуемый  в  дальнейшем  -  Глава  администрации, назначенный на должность Главы   администрации   сельского поселения  «Деревня Песочня»  на основании  решения Сельской Думы сельского поселения от «  »            2020года №    , заключили настоящий Контракт о нижеследующем:</w:t>
      </w:r>
    </w:p>
    <w:p w:rsidR="00121CF8" w:rsidRDefault="00121CF8" w:rsidP="00121C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1CF8" w:rsidRDefault="00121CF8" w:rsidP="00121CF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1.1.  Настоящий контракт заключен по результатам конкурса на замещение должности Главы администрации сельского поселения «Деревня Песочня» (далее - Глава администрации) и  имеет  целью  определение взаимных прав, обязанностей и ответственности сторон в период действия контракта.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1.2.   По  настоящему  контракту  Глава  администрации  берет  на  себя обязательства,  связанные  с  прохождением муниципальной службы в Калужской области,    а   Представитель   нанимателя   обязуется   обеспечить   Главе администрации  прохождение  муниципальной  службы  в  Калужской  области  в соответствии  с  законодательством Российской Федерации и законодательством Калужской области о местном самоуправлении и муниципальной службе.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1.3. Глава администрации обязуется:</w:t>
      </w:r>
    </w:p>
    <w:p w:rsidR="00121CF8" w:rsidRDefault="00121CF8" w:rsidP="00121C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1.3.1.   Исполнять   должностные   обязанности   по   должности   Главы администрации  сельского поселения  «Деревня Песочня», учрежденной в целях  осуществления  полномочий  по  решению  вопросов  местного значения, определенных в Федеральном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6 октября 2003 года №131-ФЗ «Об общих принципах  организации  местного  самоуправления  в Российской Федерации» и закрепленных  в 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сельского поселения  «Деревня Песочня»,  и осуществления  отдельных  государственных  полномочий,  переданных  органам местного   самоуправления   сельского поселения  федеральными  законами, законами  Калужской области в соответствии с прилагаемой к  настоящему контракту должностной инструкцией Главы администрации сельского поселения «Деревня Песочня».</w:t>
      </w:r>
    </w:p>
    <w:p w:rsidR="00121CF8" w:rsidRDefault="00121CF8" w:rsidP="00121CF8">
      <w:pPr>
        <w:pStyle w:val="ConsPlusNonformat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1.3.2.   Соблюдать    правила    внутреннего    трудового   распорядка администрации сельского поселения «Деревня Песочня».</w:t>
      </w:r>
    </w:p>
    <w:p w:rsidR="00121CF8" w:rsidRDefault="00121CF8" w:rsidP="00121CF8">
      <w:pPr>
        <w:pStyle w:val="ConsPlusNonformat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1.4. Представитель нанимателя обязуется:</w:t>
      </w:r>
    </w:p>
    <w:p w:rsidR="00121CF8" w:rsidRDefault="00121CF8" w:rsidP="00121C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1.4.1.    Обеспечить    Главе    администрации    замещение   должности муниципальной службы в Калужской области в соответствии с законодательством Российской Федерации и законодательством Калужской  области  о  местном </w:t>
      </w:r>
      <w:r>
        <w:rPr>
          <w:rFonts w:ascii="Times New Roman" w:hAnsi="Times New Roman" w:cs="Times New Roman"/>
          <w:sz w:val="26"/>
          <w:szCs w:val="26"/>
        </w:rPr>
        <w:lastRenderedPageBreak/>
        <w:t>самоуправлении и муниципальной службе.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1.4.2.  Своевременно  и в полном объеме выплачивать Главе администрации денежное   содержание   и  предоставлять  ему  гарантии  в  соответствии  с законодательством   Российской   Федерации  и  законодательством  Калужской области   о   местном   самоуправлении   и  муниципальной  службе, 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сельского поселения, муниципальными правовыми актами.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1.5.    Настоящий    Контракт    заключается    на    срок   полномочий представительного   органа сельского поселения, принявшего решение о назначении лица на  должность  Главы  администрации, до дня начала работы представительного  органа  сельского поселения нового  созыва.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1.6.  Дата   начала   осуществления Главой администрации должностных полномочий ______________________________________________________________________.</w:t>
      </w:r>
    </w:p>
    <w:p w:rsidR="00121CF8" w:rsidRDefault="00121CF8" w:rsidP="00121C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(число, месяц, год)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1CF8" w:rsidRDefault="00121CF8" w:rsidP="00121CF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Права и обязанности Главы администрации сельского поселения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2.1.  Глава  администрации  имеет  права,  предусмотренные 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 закона от 2 марта 2007 года №25-ФЗ «О муниципальной службе в Российской  Федерации»,  иными  нормативными  правовыми  актами  о  местном самоуправлении  и  о  муниципальной  службе,  в том числе право расторгнуть контракт  и  уволиться  с  муниципальной  службы  по  собственному желанию, предупредив  об этом Представителя нанимателя в письменной форме не позднее чем за две недели.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2.2.   Глава   администрации   исполняет   обязанности   муниципального служащего,  предусмотренные 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 № 25-ФЗ  «О  муниципальной  службе  в Российской Федерации», а также обязан  соблюдать  ограничения  и  не нарушать запреты, которые установлены соответственно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указанного Федерального закона.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2.3.  В целях решения вопросов местного значения Глава администрации имеет право: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2.3.1.    В    сфере    осуществления    исполнительно-распорядительной деятельности: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а)   осуществлять   общее   руководство  администрацией  сельского поселения,  ее  органами  и  структурными  подразделениями по решению вопросов местного  значения в соответствии с действующим законодательством и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б)  издавать  в  пределах своих полномочий муниципальные правовые акты, связанные с осуществлением вопросов местного значения;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в)  использовать материальные ресурсы и расходовать финансовые средства бюджета сельского поселения на решение вопросов местного значения;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г)  заключать  от  имени администрации сельского поселения договоры и соглашения в пределах своей компетенции;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д)  запрашивать и получать в установленном законодательством порядке от соответствующих    органов   государственной   власти,   органов   местного самоуправления,  хозяйствующих  субъектов и граждан информацию и документы, связанные  с  решением  вопросов  местного  значения,  в том числе получать разъяснения и рекомендации;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е)  обращаться  в соответствующие органы государственной власти, органы </w:t>
      </w:r>
      <w:r>
        <w:rPr>
          <w:rFonts w:ascii="Times New Roman" w:hAnsi="Times New Roman" w:cs="Times New Roman"/>
          <w:sz w:val="26"/>
          <w:szCs w:val="26"/>
        </w:rPr>
        <w:lastRenderedPageBreak/>
        <w:t>местного  самоуправления  о  фактах  нарушения нормативных правовых  актов, регламентирующих деятельность администрации сельского поселения;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ж)   обжаловать   в   судебном  порядке  (при  несогласии)  предписания уполномоченных  органов  государственной  власти  об  устранении  нарушений требований законодательства по осуществлению вопросов местного значения;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з)  представлять  администрацию  сельского поселения  в отношениях с органами   государственной   власти,   органами   местного  самоуправления, общественными  объединениями,  хозяйствующими  субъектами и гражданами, без доверенности действовать от имени администрации сельского поселения;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и)  выдавать от имени администрации сельского поселения доверенности, совершать иные юридические действия;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к)  открывать в кредитных учреждениях, органах казначейства расчетные и иные счета администрации сельского поселения;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л)  разрабатывать  и  представлять  на  утверждение  Сельской Думе сельского поселения   структуру  администрации  сельского поселения, утверждать   штатное   расписание  администрации  сельского поселения  в пределах утвержденных в бюджете сельского поселения средств на содержание администрации сельского поселения;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м)  утверждать  положение  о  структурных  подразделениях администрации сельского поселения,    за   исключением   положений   об   отраслевых (функциональных)  и  территориальных  органах  администрации сельского поселения;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н)  отменять  муниципальные правовые акты отраслевых (функциональных) и территориальных органов администрации сельского поселения, противоречащие законодательству  или  муниципальным  правовым  актам, принятым  на местном референдуме,  Сельской Думой  сельского поселения,  Главой сельского поселения, администрацией сельского поселения;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о)  назначать  на  должность  и  освобождать от должности руководителей отраслевых   (функциональных)   и   территориальных   органов,  структурных подразделений администрации сельского поселения, работников администрации сельского поселения,    руководителей   муниципальных   учреждений   и муниципальных унитарных предприятий;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п)  осуществлять  иные  полномочия,  предусмотренные законодательством,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сельского поселения, решениями Сельской Думы сельского поселения.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2.3.2.  В  сфере  взаимодействия  с  Сельской Думой сельского поселения: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а)  вносить  на  рассмотрение  Сельской Думы сельского поселения проекты нормативных правовых актов;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б)  вносить предложения о созыве внеочередных заседаний Сельской Думы сельского поселения;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в)   предлагать  вопросы  в  повестку  дня  заседаний  Сельской Думы сельского поселения;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г)   представлять  на  утверждение  Сельской Думе  сельского поселения  планы  и программы социально-экономического развития сельского поселения, отчеты об их исполнении.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2.3.3. В сфере муниципальной службы на: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а)  ознакомление  с  документами, определяющими его права и обязанности по занимаемой должности;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б)   получение   в   установленном  порядке  информации  и  материалов, </w:t>
      </w:r>
      <w:r>
        <w:rPr>
          <w:rFonts w:ascii="Times New Roman" w:hAnsi="Times New Roman" w:cs="Times New Roman"/>
          <w:sz w:val="26"/>
          <w:szCs w:val="26"/>
        </w:rPr>
        <w:lastRenderedPageBreak/>
        <w:t>необходимых для исполнения должностных обязанностей;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в)  поощрения  за  успехи  в  работе, увеличение денежного содержания с учетом результатов и стажа его работы, уровня квалификации;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г)  ознакомление  со  всеми материалами своего личного дела, отзывами о своей  деятельности  и  другими  документами  до внесения их в личное дело, приобщение к личному делу объяснений;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д)  переподготовку,  повышение  квалификации  за  счет  средств бюджета сельского поселения.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  В  целях  решения  вопросов местного значения Глава администрации обязан: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2.4.1. В сфере осуществления исполнительно-распорядительных функций: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а)  организовывать  и  исполнять  бюджет  сельского поселения (кроме расходов,  связанных  с  деятельностью  Сельской Думы  сельского поселения);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б)    контролировать   рациональное   использование   средств   бюджета сельского поселения распорядителями и получателями средств;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в)   контролировать   полноту  исполнения  полномочий,  возложенных  на отраслевые (функциональные) и отраслевые органы и структурные подразделения администрации сельского поселения, муниципальные учреждения;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г)    обеспечивать    соответствие    муниципальных    правовых   актов администрации  сельского поселения,  ее  отраслевых  (функциональных)  и территориальных   органов   федеральному   и  областному  законодательству, муниципальным  правовым  актам, принятым  на  местном  референдуме,  Главой сельского поселения, Сельской Думой сельского поселения;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д)   представлять  и  защищать  интересы  администрации  сельского поселения в судебных инстанциях;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е)  обеспечивать  своевременное  и  качественное  исполнение договоров, соглашений и обязательств администрации сельского поселения;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ж)   обеспечивать  бесперебойную  и  устойчивую  работу  всех  объектов муниципального хозяйства сельского поселения;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з)  осуществлять  переподготовку и повышение квалификации муниципальных служащих администрации сельского поселения;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и)   обеспечивать  своевременное  финансирование  расходов  получателей средств  бюджета  сельского поселения, в том числе на выплату заработной платы;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к)  рассматривать  обращения  юридических  лиц  и граждан, осуществлять личный прием.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2.4.2.  В  сфере  взаимодействия  с  Сельской Думой сельского поселения: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а)  представлять  Сельской Думе  сельского поселения ежегодные отчеты  о  результатах  своей  деятельности  и  деятельности  администрации сельского  поселения,  в  том  числе  в  решении  вопросов,  поставленных Сельской Думой сельского поселения;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б)  разрабатывать  и  вносить в Сельскую Думу сельского поселения на  утверждение  проект  бюджета сельского поселения, а также отчет о его исполнении;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в)  разрабатывать  и  вносить в Сельскую Думу сельского поселения на  утверждение  положения об отраслевых (функциональных) и территориальных органах администрации сельского поселения;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г)  разрабатывать  и  вносить в Сельскую Думу сельского поселения на утверждение структуру администрации сельского поселения;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д)  разрабатывать  и  вносить в Сельскую Думу сельского поселения иные нормативные правовые акты, регламентирующие деятельность администрации сельского поселения по решению вопросов местного значения.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2.4.3. В сфере прохождения муниципальной службы: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а)  добросовестно  исполнять  обязанности,  предусмотренные должностной </w:t>
      </w:r>
      <w:hyperlink r:id="rId14" w:anchor="Par56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инструкцией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настоящим Контрактом;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б)  хранить  государственную  и  охраняемую  законом  тайну, а также не разглашать  ставшие  ему  известными  в  связи  с  исполнением  должностных обязанностей  сведения,  затрагивающие  частную  жизнь, честь и достоинство граждан;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в)  бережно  относиться к имуществу, оборудованию и другим материальным ценностям,  нести  установленную  законодательством  ответственность  за их порчу и утрату;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г)      не      использовать     в     личных     целях     средства материально-технического, финансового и информационного обеспечения, другое муниципальное имущество и служебную информацию;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д)  возвратить  при  прекращении  полномочий  все документы, содержащие служебную   информацию,   а  также  находящиеся в  пользовании  материальные ценности.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1CF8" w:rsidRDefault="00121CF8" w:rsidP="00121CF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Права и обязанности Представителя нанимателя</w:t>
      </w:r>
    </w:p>
    <w:p w:rsidR="00121CF8" w:rsidRDefault="00121CF8" w:rsidP="00121CF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3.1. Представитель нанимателя имеет право:</w:t>
      </w:r>
    </w:p>
    <w:p w:rsidR="00121CF8" w:rsidRDefault="00121CF8" w:rsidP="00121CF8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а)    требовать   от   Главы   администрации   исполнения   должностных обязанностей,   возложенных   на  него  настоящим  Контрактом,  должностной </w:t>
      </w:r>
      <w:hyperlink r:id="rId15" w:anchor="Par56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инструкцией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 Главы   администрации  сельского поселения  «Деревня Песочня»,   а   также  соблюдения  правил  внутреннего  трудового  распорядка администрации сельского поселения «Деревня Песочня»;</w:t>
      </w:r>
    </w:p>
    <w:p w:rsidR="00121CF8" w:rsidRDefault="00121CF8" w:rsidP="00121CF8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б)   поощрять   Главу   администрации   за  безупречное  и  эффективное исполнение должностных обязанностей;</w:t>
      </w:r>
    </w:p>
    <w:p w:rsidR="00121CF8" w:rsidRDefault="00121CF8" w:rsidP="00121CF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в)  привлекать  Главу  администрации к дисциплинарной ответственности в соответствии  с  законодательством  в  случае совершения им дисциплинарного проступка;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г)  реализовывать  иные права, предусмотренные Федеральным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 марта  2007  года  №25-ФЗ «О муниципальной службе в Российской Федерации», другими  федеральными  законами, законами Калужской области, муниципальными правовыми актами.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3.2. Представитель нанимателя обязан: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а)  обеспечить  Главе администрации организационно-технические условия, необходимые для исполнения должностных обязанностей;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б)    обеспечить    предоставление    Главе   администрации   гарантий, установленных  федеральным  законодательством,  законодательством Калужской области,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в)  соблюдать  законодательство  Российской  Федерации  о муниципальной службе   в  Российской  Федерации,  законодательство  Калужской  области  о муниципальной  службе в Калужской области, соответствующие положения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Устава</w:t>
        </w:r>
      </w:hyperlink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поселения,  муниципальных  правовых актов и условия настоящего </w:t>
      </w:r>
      <w:r>
        <w:rPr>
          <w:rFonts w:ascii="Times New Roman" w:hAnsi="Times New Roman" w:cs="Times New Roman"/>
          <w:sz w:val="26"/>
          <w:szCs w:val="26"/>
        </w:rPr>
        <w:lastRenderedPageBreak/>
        <w:t>Контракта;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г)  исполнять  иные обязанности, предусмотренные федеральными законами, законами Калужской области и муниципальными правовыми актами.</w:t>
      </w:r>
    </w:p>
    <w:p w:rsidR="00121CF8" w:rsidRDefault="00121CF8" w:rsidP="0012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CF8" w:rsidRDefault="00121CF8" w:rsidP="00121CF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Оплата труда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4.1. Денежное содержание Главы администрации состоит из: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а)  должностного  оклада  в  соответствии с замещаемой должностью Главы администрации  сельского поселения «Деревня Песочня» в размере             рублей в месяц;</w:t>
      </w:r>
    </w:p>
    <w:p w:rsidR="00121CF8" w:rsidRDefault="00121CF8" w:rsidP="00121CF8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б) ежемесячных  и  иных  дополнительных  выплат,  определяемых Законом Калужской  области  « О муниципальной службе в Калужской области», а именно:              </w:t>
      </w:r>
    </w:p>
    <w:p w:rsidR="00121CF8" w:rsidRDefault="00121CF8" w:rsidP="00121CF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ежемесячной  надбавки  к  должностному  окладу  за  выслугу  лет  на муниципальной службе в размере        процентов;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  ежемесячной  надбавки  к  должностному  окладу  за  особые  условия муниципальной службы в размере          процентов;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ежемесячной надбавки к должностному окладу за классный чин в размере            рублей;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единовременной  выплаты  при предоставлении ежегодного оплачиваемого отпуска в размере двух должностных окладов;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выплаты  материальной  помощи  и  премий  за выполнение особо важных заданий производятся на основании распорядительного органа;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в) заработная  плата  индексируется  в  порядке и сроки, установленные законодательством.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1CF8" w:rsidRDefault="00121CF8" w:rsidP="00121CF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5.1.  Главе администрации в соответствии с Трудовым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устанавливается нормальная продолжительность служебного времени.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5.2. Главе администрации предоставляются: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а)  ежегодный   основной   оплачиваемый  отпуск  продолжительностью 30 календарных дней;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б)   ежегодный  дополнительный  оплачиваемый  отпуск  за  выслугу  лет, продолжительность, порядок и условия предоставления которого определяются в соответствии  со 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Калужской области от 3 декабря 2007 года №382-ОЗ «О муниципальной службе в Калужской области»;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в) иные  ежегодные  дополнительные  оплачиваемые  отпуска  в  случаях, предусмотренных федеральными законами и законами Калужской области;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г) отпуск   без   сохранения   денежного   содержания   в   случаях, предусмотренных федеральными законами.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1CF8" w:rsidRDefault="00121CF8" w:rsidP="00121CF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Условия профессиональной служебной деятельности,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гарантии, компенсации и льготы в связи с профессиональной </w:t>
      </w:r>
      <w:r>
        <w:rPr>
          <w:rFonts w:ascii="Times New Roman" w:hAnsi="Times New Roman" w:cs="Times New Roman"/>
          <w:b/>
          <w:sz w:val="26"/>
          <w:szCs w:val="26"/>
        </w:rPr>
        <w:br/>
        <w:t>служебной деятельностью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6.1.       Главе      администрации      обеспечиваются      надлежащие организационно-технические условия, необходимые для исполнения должностных, обязанностей:  оборудование  рабочего  места средствами связи, оргтехникой, доступ к информационным системам.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6.2.  Главе  администрации предоставляются гарантии, указанные в статье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№25-ФЗ «О муниципальной службе в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 Федерации», а также дополнительные гарантии, предусмотренные законами Калужской области,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1CF8" w:rsidRDefault="00121CF8" w:rsidP="00121CF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Иные условия контракта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7.1.    Глава   администрации   подлежит   обязательному   страхованию, предусмотренному законодательством Российской Федерации.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7.2.  Иные  условия  контракта:  Глава  администрации  получает прежнее денежное  содержание  (с  учетом  индексации)  или  разницу  между  прежним денежным содержанием и денежным содержанием на новом месте работы в течение года в случаях: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удовлетворения  заявления о добровольной отставке, проработав в этой должности не менее одного года;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при не назначении на новый срок полномочий Главы администрации.</w:t>
      </w:r>
    </w:p>
    <w:p w:rsidR="00121CF8" w:rsidRDefault="00121CF8" w:rsidP="0012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CF8" w:rsidRDefault="00121CF8" w:rsidP="00121CF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Ответственность сторон контракта.</w:t>
      </w:r>
    </w:p>
    <w:p w:rsidR="00121CF8" w:rsidRDefault="00121CF8" w:rsidP="00121CF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Изменение и дополнение контракта.</w:t>
      </w:r>
    </w:p>
    <w:p w:rsidR="00121CF8" w:rsidRDefault="00121CF8" w:rsidP="00121CF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Прекращение контракта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8.1.  В  случае  неисполнения или ненадлежащего исполнения обязанностей по  настоящему  Контракту  Представитель  нанимателя  и Глава администрации несут ответственность в соответствии с законодательством.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8.2.   Запрещается   требовать   от   Главы   администрации  исполнения должностных   обязанностей,   не   установленных   настоящим  Контрактом  и </w:t>
      </w:r>
      <w:hyperlink r:id="rId23" w:anchor="Par56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должностной инструкцией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Главы администрации.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8.3.  Изменения и дополнения могут быть внесены в настоящий Контракт по соглашению сторон в следующих случаях: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а)  при  изменении  законодательства  Российской  Федерации и Калужской области;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б) по инициативе любой из сторон настоящего Контракта.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    изменении   Представителем   нанимателя   существенных   условий настоящего  Контракта Глава администрации уведомляется об этом в письменной форме не позднее чем за два месяца до их изменения.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8.4.   Изменения   и   дополнения,   вносимые   в  настоящий  Контракт, оформляются  в  виде письменных дополнительных соглашений, которые являются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неотъемлемой частью настоящего Контракта.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8.5.   Настоящий   Контракт   может   быть   прекращен  по  основаниям, предусмотренным 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 37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Федерального  закона от 6 октября 2003 года №131-ФЗ «Об общих принципах организации местного самоуправления в Российской Федерации».</w:t>
      </w:r>
    </w:p>
    <w:p w:rsidR="00121CF8" w:rsidRDefault="00121CF8" w:rsidP="00121CF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Разрешение споров и разногласий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Споры  и  разногласия по настоящему Контракту разрешаются по соглашению сторон,   а   в   случае,   если  согласие  не  достигнуто,  -  в  порядке, предусмотренном законодательством Российской Федерации.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Настоящий   Контракт  составлен  в  двух  экземплярах.  Один  экземпляр хранится  Представителем  нанимателя  в  личном  деле  Главы администрации, второй - у Главы администрации. Оба экземпляра имеют одинаковую юридическую силу.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1CF8" w:rsidRDefault="00121CF8" w:rsidP="00121CF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 Подписи сторон</w:t>
      </w:r>
    </w:p>
    <w:p w:rsidR="00121CF8" w:rsidRDefault="00121CF8" w:rsidP="0012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21CF8" w:rsidTr="00121CF8">
        <w:tc>
          <w:tcPr>
            <w:tcW w:w="4785" w:type="dxa"/>
          </w:tcPr>
          <w:p w:rsidR="00121CF8" w:rsidRDefault="00121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Представитель нанимателя</w:t>
            </w: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Глава сельского поселения «Деревня Песочня»</w:t>
            </w: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»_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________</w:t>
            </w:r>
            <w:r>
              <w:rPr>
                <w:rFonts w:ascii="Times New Roman" w:hAnsi="Times New Roman"/>
                <w:sz w:val="26"/>
                <w:szCs w:val="26"/>
              </w:rPr>
              <w:t>_______20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(место печати)</w:t>
            </w: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Адрес: __________________________</w:t>
            </w: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  <w:tc>
          <w:tcPr>
            <w:tcW w:w="4786" w:type="dxa"/>
          </w:tcPr>
          <w:p w:rsidR="00121CF8" w:rsidRDefault="00121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администрации</w:t>
            </w: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</w:t>
            </w: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»_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________</w:t>
            </w:r>
            <w:r>
              <w:rPr>
                <w:rFonts w:ascii="Times New Roman" w:hAnsi="Times New Roman"/>
                <w:sz w:val="26"/>
                <w:szCs w:val="26"/>
              </w:rPr>
              <w:t>_______20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Паспорт_______ №_________</w:t>
            </w: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Выдан _____________________________</w:t>
            </w: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(кем, когда)</w:t>
            </w: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Адрес: ____________________________</w:t>
            </w:r>
          </w:p>
          <w:p w:rsidR="00121CF8" w:rsidRDefault="00121C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</w:tc>
      </w:tr>
    </w:tbl>
    <w:p w:rsidR="00121CF8" w:rsidRDefault="00121CF8" w:rsidP="00121C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21CF8" w:rsidRDefault="00121CF8" w:rsidP="00121C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3132E" w:rsidRDefault="0073132E"/>
    <w:sectPr w:rsidR="0073132E" w:rsidSect="0073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1CF8"/>
    <w:rsid w:val="00121CF8"/>
    <w:rsid w:val="0073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8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CF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  <w:lang w:eastAsia="ru-RU"/>
    </w:rPr>
  </w:style>
  <w:style w:type="character" w:styleId="a3">
    <w:name w:val="Hyperlink"/>
    <w:basedOn w:val="a0"/>
    <w:uiPriority w:val="99"/>
    <w:semiHidden/>
    <w:unhideWhenUsed/>
    <w:rsid w:val="00121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711E5B21377584392428E60A343009DEDFC5BF243773C91863BD0CF996A9BCE7904A94E989CC7I4O6G" TargetMode="External"/><Relationship Id="rId13" Type="http://schemas.openxmlformats.org/officeDocument/2006/relationships/hyperlink" Target="consultantplus://offline/ref=861711E5B213775843925C8376CF1D0E9BE2A454F7427462CAD9608D989060CCI8O9G" TargetMode="External"/><Relationship Id="rId18" Type="http://schemas.openxmlformats.org/officeDocument/2006/relationships/hyperlink" Target="consultantplus://offline/ref=861711E5B213775843925C8376CF1D0E9BE2A454F7427462CAD9608D989060CCI8O9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1711E5B21377584392428E60A343009DEDFC5BF243773C91863BD0CF996A9BCE7904A94E989DC8I4O6G" TargetMode="External"/><Relationship Id="rId7" Type="http://schemas.openxmlformats.org/officeDocument/2006/relationships/hyperlink" Target="consultantplus://offline/ref=861711E5B213775843925C8376CF1D0E9BE2A454F7427462CAD9608D989060CCI8O9G" TargetMode="External"/><Relationship Id="rId12" Type="http://schemas.openxmlformats.org/officeDocument/2006/relationships/hyperlink" Target="consultantplus://offline/ref=861711E5B213775843925C8376CF1D0E9BE2A454F7427462CAD9608D989060CC89365DEB0A959DC14403DEIAOAG" TargetMode="External"/><Relationship Id="rId17" Type="http://schemas.openxmlformats.org/officeDocument/2006/relationships/hyperlink" Target="consultantplus://offline/ref=861711E5B213775843925C8376CF1D0E9BE2A454F7427462CAD9608D989060CC89365DEB0A959DC14402D0IAO9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1711E5B21377584392428E60A343009DEDFC5BF243773C91863BD0CF996A9BCE7904A94E989CC7I4O6G" TargetMode="External"/><Relationship Id="rId20" Type="http://schemas.openxmlformats.org/officeDocument/2006/relationships/hyperlink" Target="consultantplus://offline/ref=861711E5B213775843925C8376CF1D0E9BE2A454F4467D6CCFD9608D989060CC89365DEB0A959DC14501D4IAO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711E5B213775843925C8376CF1D0E9BE2A454F7427462CAD9608D989060CC89365DEB0A959DC14508D4IAODG" TargetMode="External"/><Relationship Id="rId11" Type="http://schemas.openxmlformats.org/officeDocument/2006/relationships/hyperlink" Target="consultantplus://offline/ref=861711E5B21377584392428E60A343009DEDFC5BF243773C91863BD0CF996A9BCE7904A94E989DC1I4O1G" TargetMode="External"/><Relationship Id="rId24" Type="http://schemas.openxmlformats.org/officeDocument/2006/relationships/hyperlink" Target="consultantplus://offline/ref=861711E5B21377584392428E60A343009DEDFC5AF24C773C91863BD0CF996A9BCE7904A94E9898C9I4O5G" TargetMode="External"/><Relationship Id="rId5" Type="http://schemas.openxmlformats.org/officeDocument/2006/relationships/hyperlink" Target="consultantplus://offline/ref=861711E5B21377584392428E60A343009DEDFC5AF24C773C91863BD0CF996A9BCE7904A94E989DC2I4OCG" TargetMode="External"/><Relationship Id="rId15" Type="http://schemas.openxmlformats.org/officeDocument/2006/relationships/hyperlink" Target="file:///C:\Users\73B5~1\AppData\Local\Temp\Rar$DIa964.14315\&#1087;&#1088;&#1086;&#1077;&#1082;&#1090;%20&#1082;&#1086;&#1085;&#1090;&#1088;&#1072;&#1082;&#1090;&#1072;%20&#1089;%20&#1075;&#1083;&#1072;&#1074;&#1086;&#1081;%20&#1072;&#1076;&#1084;&#1080;&#1085;&#1080;&#1089;&#1090;&#1088;&#1072;&#1094;&#1080;&#1080;.doc" TargetMode="External"/><Relationship Id="rId23" Type="http://schemas.openxmlformats.org/officeDocument/2006/relationships/hyperlink" Target="file:///C:\Users\73B5~1\AppData\Local\Temp\Rar$DIa964.14315\&#1087;&#1088;&#1086;&#1077;&#1082;&#1090;%20&#1082;&#1086;&#1085;&#1090;&#1088;&#1072;&#1082;&#1090;&#1072;%20&#1089;%20&#1075;&#1083;&#1072;&#1074;&#1086;&#1081;%20&#1072;&#1076;&#1084;&#1080;&#1085;&#1080;&#1089;&#1090;&#1088;&#1072;&#1094;&#1080;&#1080;.doc" TargetMode="External"/><Relationship Id="rId10" Type="http://schemas.openxmlformats.org/officeDocument/2006/relationships/hyperlink" Target="consultantplus://offline/ref=861711E5B21377584392428E60A343009DEDFC5BF243773C91863BD0CF996A9BCE7904A94E989CC8I4O7G" TargetMode="External"/><Relationship Id="rId19" Type="http://schemas.openxmlformats.org/officeDocument/2006/relationships/hyperlink" Target="consultantplus://offline/ref=861711E5B21377584392428E60A343009DEDFD5DF141773C91863BD0CF996A9BCE7904A94E999CC3I4O0G" TargetMode="External"/><Relationship Id="rId4" Type="http://schemas.openxmlformats.org/officeDocument/2006/relationships/hyperlink" Target="consultantplus://offline/ref=861711E5B213775843925C8376CF1D0E9BE2A454F7427462CAD9608D989060CCI8O9G" TargetMode="External"/><Relationship Id="rId9" Type="http://schemas.openxmlformats.org/officeDocument/2006/relationships/hyperlink" Target="consultantplus://offline/ref=861711E5B21377584392428E60A343009DEDFC5BF243773C91863BD0CF996A9BCE7904A94E989CC6I4ODG" TargetMode="External"/><Relationship Id="rId14" Type="http://schemas.openxmlformats.org/officeDocument/2006/relationships/hyperlink" Target="file:///C:\Users\73B5~1\AppData\Local\Temp\Rar$DIa964.14315\&#1087;&#1088;&#1086;&#1077;&#1082;&#1090;%20&#1082;&#1086;&#1085;&#1090;&#1088;&#1072;&#1082;&#1090;&#1072;%20&#1089;%20&#1075;&#1083;&#1072;&#1074;&#1086;&#1081;%20&#1072;&#1076;&#1084;&#1080;&#1085;&#1080;&#1089;&#1090;&#1088;&#1072;&#1094;&#1080;&#1080;.doc" TargetMode="External"/><Relationship Id="rId22" Type="http://schemas.openxmlformats.org/officeDocument/2006/relationships/hyperlink" Target="consultantplus://offline/ref=861711E5B213775843925C8376CF1D0E9BE2A454F7427462CAD9608D989060CC89365DEB0A959DC14402D0IA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3440</Words>
  <Characters>19614</Characters>
  <Application>Microsoft Office Word</Application>
  <DocSecurity>0</DocSecurity>
  <Lines>163</Lines>
  <Paragraphs>46</Paragraphs>
  <ScaleCrop>false</ScaleCrop>
  <Company>Microsoft</Company>
  <LinksUpToDate>false</LinksUpToDate>
  <CharactersWithSpaces>23008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2020-10-05T07:28:00Z</dcterms:created>
  <dcterms:modified xsi:type="dcterms:W3CDTF">2020-10-05T07:28:00Z</dcterms:modified>
</cp:coreProperties>
</file>