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98" w:rsidRPr="00E11798" w:rsidRDefault="00E11798" w:rsidP="00E117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98">
        <w:rPr>
          <w:rFonts w:ascii="Times New Roman" w:hAnsi="Times New Roman" w:cs="Times New Roman"/>
          <w:b/>
          <w:sz w:val="24"/>
          <w:szCs w:val="24"/>
        </w:rPr>
        <w:t>Памятка гражданам Донецкой и Луганской Народных Республик, гражданам Украины и лицам без гражданства, посто</w:t>
      </w:r>
      <w:r>
        <w:rPr>
          <w:rFonts w:ascii="Times New Roman" w:hAnsi="Times New Roman" w:cs="Times New Roman"/>
          <w:b/>
          <w:sz w:val="24"/>
          <w:szCs w:val="24"/>
        </w:rPr>
        <w:t xml:space="preserve">янно проживающим на территориях </w:t>
      </w:r>
      <w:r w:rsidRPr="00E11798">
        <w:rPr>
          <w:rFonts w:ascii="Times New Roman" w:hAnsi="Times New Roman" w:cs="Times New Roman"/>
          <w:b/>
          <w:sz w:val="24"/>
          <w:szCs w:val="24"/>
        </w:rPr>
        <w:t>Донецкой и Луганской Народных</w:t>
      </w:r>
    </w:p>
    <w:p w:rsidR="00E11798" w:rsidRDefault="00E11798" w:rsidP="00E117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98">
        <w:rPr>
          <w:rFonts w:ascii="Times New Roman" w:hAnsi="Times New Roman" w:cs="Times New Roman"/>
          <w:b/>
          <w:sz w:val="24"/>
          <w:szCs w:val="24"/>
        </w:rPr>
        <w:t>Республик, гражданам Украины и лицам без гражданства, постоянно проживающим на территориях Херсонской и Запорожской областей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 Благодаря объединяющей роли русского народа,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Вместе с тем христианство, ислам, буддизм, иудаизм и другие религии составляют неотъемлемую часть исторического наследия народов России. При этом государство признает особую роль православия в истории России, в становлении и развитии ее духовности и культуры.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Лица, пребывающие в Российскую Федерацию с территории Украины и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 а также других обстоятельств.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98">
        <w:rPr>
          <w:rFonts w:ascii="Times New Roman" w:hAnsi="Times New Roman" w:cs="Times New Roman"/>
          <w:sz w:val="24"/>
          <w:szCs w:val="24"/>
        </w:rPr>
        <w:t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 включая сеть «Интернет» в Российской Федерации предусмотрена уголовная ответственность (ст. 282 Уголовного</w:t>
      </w:r>
      <w:proofErr w:type="gramEnd"/>
      <w:r w:rsidRPr="00E1179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Федерации).</w:t>
      </w:r>
    </w:p>
    <w:p w:rsid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b/>
          <w:sz w:val="24"/>
          <w:szCs w:val="24"/>
        </w:rPr>
        <w:t>Преступление экстремистской направленности</w:t>
      </w:r>
      <w:r w:rsidRPr="00E1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1798">
        <w:rPr>
          <w:rFonts w:ascii="Times New Roman" w:hAnsi="Times New Roman" w:cs="Times New Roman"/>
          <w:sz w:val="24"/>
          <w:szCs w:val="24"/>
        </w:rPr>
        <w:t xml:space="preserve">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 либо социальной группы, предусмотренные соответствующими статьями Особенной части Уголовног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Уголовная ответственность предусмотрена за</w:t>
      </w:r>
      <w:r>
        <w:rPr>
          <w:rFonts w:ascii="Times New Roman" w:hAnsi="Times New Roman" w:cs="Times New Roman"/>
          <w:sz w:val="24"/>
          <w:szCs w:val="24"/>
        </w:rPr>
        <w:t xml:space="preserve"> совершение таких преступлений, </w:t>
      </w:r>
      <w:r w:rsidRPr="00E11798">
        <w:rPr>
          <w:rFonts w:ascii="Times New Roman" w:hAnsi="Times New Roman" w:cs="Times New Roman"/>
          <w:sz w:val="24"/>
          <w:szCs w:val="24"/>
        </w:rPr>
        <w:t>как: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создание экстремистского сообщества (ст. 282.1 УК РФ);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склонение, вербовка или иное вовлечение лица в деятельность экстремистского сообщества (ст. 282.1 УК РФ);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участие в экстремистском сообществе (ст. 282.1 УК РФ);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организация либо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</w:t>
      </w:r>
      <w:proofErr w:type="gramStart"/>
      <w:r w:rsidRPr="00E117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11798">
        <w:rPr>
          <w:rFonts w:ascii="Times New Roman" w:hAnsi="Times New Roman" w:cs="Times New Roman"/>
          <w:sz w:val="24"/>
          <w:szCs w:val="24"/>
        </w:rPr>
        <w:t>ст. 282.2 УК РФ);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склонение, вербовка или иное вовлечение лица в деятельность экстремистской организации (ст. 282.2 УК РФ).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98">
        <w:rPr>
          <w:rFonts w:ascii="Times New Roman" w:hAnsi="Times New Roman" w:cs="Times New Roman"/>
          <w:b/>
          <w:sz w:val="24"/>
          <w:szCs w:val="24"/>
        </w:rPr>
        <w:t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</w:t>
      </w:r>
      <w:r>
        <w:rPr>
          <w:rFonts w:ascii="Times New Roman" w:hAnsi="Times New Roman" w:cs="Times New Roman"/>
          <w:b/>
          <w:sz w:val="24"/>
          <w:szCs w:val="24"/>
        </w:rPr>
        <w:t>тся иного состава преступления.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В Кодексе об административных правонарушениях Российской Федерации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Кодекс Российской Федерации об административных правонарушениях (далее - КоАП РФ));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производство и распространение экстремистских материалов (ст. 20.29 КоАП РФ).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нарушение законодательства о свободе совести, свободе вероисповедания и о религиозных объединениях (ст. 5.26 КоАП РФ);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нарушение порядка официального использования государственных символов Российской Федерации (ст. 17.10 КоАП РФ);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мелкое хулиганство (ст. 20.1 КоАП РФ);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98">
        <w:rPr>
          <w:rFonts w:ascii="Times New Roman" w:hAnsi="Times New Roman" w:cs="Times New Roman"/>
          <w:sz w:val="24"/>
          <w:szCs w:val="24"/>
        </w:rPr>
        <w:t>нарушение установленного порядка организации либо проведения собрания, митинга, демонстрации, шествия или пикетирования (ст. 20.2 КоАП РФ).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98">
        <w:rPr>
          <w:rFonts w:ascii="Times New Roman" w:hAnsi="Times New Roman" w:cs="Times New Roman"/>
          <w:sz w:val="24"/>
          <w:szCs w:val="24"/>
        </w:rPr>
        <w:t>В соответствии с Особенной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105 - убийство; статья 111 - умышленное причинение тяжкого вреда здоровью;</w:t>
      </w:r>
      <w:proofErr w:type="gramEnd"/>
      <w:r w:rsidRPr="00E11798">
        <w:rPr>
          <w:rFonts w:ascii="Times New Roman" w:hAnsi="Times New Roman" w:cs="Times New Roman"/>
          <w:sz w:val="24"/>
          <w:szCs w:val="24"/>
        </w:rPr>
        <w:t xml:space="preserve"> статья 112 - умышленное причинение средней тяжести вреда здоровью; статья 115 - умышленное причинение легкого вреда здоровью; статья 116 - побои; статья 117 - истязание; статья 119  угроза убийством или причинением тяжкого вреда здоровью; статья 136 - нарушение равенства прав и свобод человека и гражданина; статья 148 - воспрепятствование осуществлению права на свободу совести и вероисповеданий; </w:t>
      </w:r>
      <w:proofErr w:type="gramStart"/>
      <w:r w:rsidRPr="00E11798">
        <w:rPr>
          <w:rFonts w:ascii="Times New Roman" w:hAnsi="Times New Roman" w:cs="Times New Roman"/>
          <w:sz w:val="24"/>
          <w:szCs w:val="24"/>
        </w:rPr>
        <w:t>статья 149 - воспрепятствование проведению собрания, митинга, демонстрации, шествия, пикетирования или участию в них; статья 150 - вовлечение несовершеннолетнего в совершение преступления; статья 212 - массовые беспор</w:t>
      </w:r>
      <w:r>
        <w:rPr>
          <w:rFonts w:ascii="Times New Roman" w:hAnsi="Times New Roman" w:cs="Times New Roman"/>
          <w:sz w:val="24"/>
          <w:szCs w:val="24"/>
        </w:rPr>
        <w:t xml:space="preserve">ядки; статья 213 - хулиганство; </w:t>
      </w:r>
      <w:r w:rsidRPr="00E11798">
        <w:rPr>
          <w:rFonts w:ascii="Times New Roman" w:hAnsi="Times New Roman" w:cs="Times New Roman"/>
          <w:sz w:val="24"/>
          <w:szCs w:val="24"/>
        </w:rPr>
        <w:t xml:space="preserve">статья 214 - вандализм; статья 239 - создание некоммерческой организации, посягающей </w:t>
      </w:r>
      <w:r w:rsidRPr="00E11798">
        <w:rPr>
          <w:rFonts w:ascii="Times New Roman" w:hAnsi="Times New Roman" w:cs="Times New Roman"/>
          <w:sz w:val="24"/>
          <w:szCs w:val="24"/>
        </w:rPr>
        <w:lastRenderedPageBreak/>
        <w:t>на личность и права граждан; статья 243 -уничтожение или повреждение объектов культурного наследия; статья 244 - надругательство над телами умерших и местами их захоронения;</w:t>
      </w:r>
      <w:proofErr w:type="gramEnd"/>
      <w:r w:rsidRPr="00E11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798">
        <w:rPr>
          <w:rFonts w:ascii="Times New Roman" w:hAnsi="Times New Roman" w:cs="Times New Roman"/>
          <w:sz w:val="24"/>
          <w:szCs w:val="24"/>
        </w:rPr>
        <w:t>статья 280 - публичные призывы к осуществлению экстремистской деятельности; статья 281 - диверсия; статья 282 - возбуждение ненависти либо вражды, а равно унижение человеческого достоинства; статья 282.1 - организация экстремистского сообщества; статья 282.2 - организация деятельности экстремистской организации; статья 335 - нарушение уставных правил взаимоотношений между военнослужащими при отсутствии между ними отношений подчинённости; статья 336 - оскорбление военнослужащего;</w:t>
      </w:r>
      <w:proofErr w:type="gramEnd"/>
      <w:r w:rsidRPr="00E11798">
        <w:rPr>
          <w:rFonts w:ascii="Times New Roman" w:hAnsi="Times New Roman" w:cs="Times New Roman"/>
          <w:sz w:val="24"/>
          <w:szCs w:val="24"/>
        </w:rPr>
        <w:t xml:space="preserve"> статья 357 - геноцид).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98">
        <w:rPr>
          <w:rFonts w:ascii="Times New Roman" w:hAnsi="Times New Roman" w:cs="Times New Roman"/>
          <w:b/>
          <w:sz w:val="24"/>
          <w:szCs w:val="24"/>
          <w:u w:val="single"/>
        </w:rPr>
        <w:t>Террористический акт</w:t>
      </w:r>
      <w:r w:rsidRPr="00E1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1798">
        <w:rPr>
          <w:rFonts w:ascii="Times New Roman" w:hAnsi="Times New Roman" w:cs="Times New Roman"/>
          <w:sz w:val="24"/>
          <w:szCs w:val="24"/>
        </w:rP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(ч.1 статья 205 УК РФ).</w:t>
      </w:r>
      <w:proofErr w:type="gramEnd"/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 xml:space="preserve">Субъектом терроризма может быть любое вменяемое лицо, достигшее </w:t>
      </w:r>
      <w:r w:rsidRPr="00E11798">
        <w:rPr>
          <w:rFonts w:ascii="Times New Roman" w:hAnsi="Times New Roman" w:cs="Times New Roman"/>
          <w:b/>
          <w:sz w:val="24"/>
          <w:szCs w:val="24"/>
        </w:rPr>
        <w:t>четырнадцатилетнего возраста, являющееся как</w:t>
      </w:r>
      <w:r w:rsidRPr="00E11798">
        <w:rPr>
          <w:rFonts w:ascii="Times New Roman" w:hAnsi="Times New Roman" w:cs="Times New Roman"/>
          <w:sz w:val="24"/>
          <w:szCs w:val="24"/>
        </w:rPr>
        <w:t xml:space="preserve"> гражданином Российской Федерации, так и иностранным гражданином или лицом без гражданства.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98">
        <w:rPr>
          <w:rFonts w:ascii="Times New Roman" w:hAnsi="Times New Roman" w:cs="Times New Roman"/>
          <w:sz w:val="24"/>
          <w:szCs w:val="24"/>
        </w:rPr>
        <w:t>В Российской Федерации запрещены религиозные объединения, деятельность которых сопряжена с причинением вреда здоровью граждан, с побуждением к отказу от исполнения гражданских обязанностей или к совершению противоправных действий.</w:t>
      </w:r>
    </w:p>
    <w:p w:rsidR="00E11798" w:rsidRPr="00E11798" w:rsidRDefault="00E11798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98">
        <w:rPr>
          <w:rFonts w:ascii="Times New Roman" w:hAnsi="Times New Roman" w:cs="Times New Roman"/>
          <w:sz w:val="24"/>
          <w:szCs w:val="24"/>
        </w:rPr>
        <w:t>Перейдя по QR-кодам, ознакомьтесь с Перечнем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</w:t>
      </w:r>
      <w:proofErr w:type="gramEnd"/>
      <w:r w:rsidRPr="00E11798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proofErr w:type="gramStart"/>
      <w:r w:rsidRPr="00E11798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E11798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(https://minjust.gov.ru) и Федеральной службы безопасности Российской Федерации (http://www.fsb.ru) соответственно.</w:t>
      </w:r>
    </w:p>
    <w:p w:rsidR="002B2D64" w:rsidRDefault="004A199B" w:rsidP="00E117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798" w:rsidRDefault="00E11798" w:rsidP="00E117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3CEDAF" wp14:editId="7E77296A">
            <wp:extent cx="5942223" cy="2677363"/>
            <wp:effectExtent l="0" t="0" r="1905" b="8890"/>
            <wp:docPr id="1" name="Рисунок 1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9B" w:rsidRDefault="004A199B" w:rsidP="004A19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99B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4A199B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4A199B">
        <w:rPr>
          <w:rFonts w:ascii="Times New Roman" w:hAnsi="Times New Roman" w:cs="Times New Roman"/>
          <w:sz w:val="24"/>
          <w:szCs w:val="24"/>
        </w:rPr>
        <w:t xml:space="preserve"> призываем Вас: </w:t>
      </w:r>
    </w:p>
    <w:p w:rsidR="004A199B" w:rsidRPr="004A199B" w:rsidRDefault="004A199B" w:rsidP="004A19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99B">
        <w:rPr>
          <w:rFonts w:ascii="Times New Roman" w:hAnsi="Times New Roman" w:cs="Times New Roman"/>
          <w:sz w:val="24"/>
          <w:szCs w:val="24"/>
        </w:rPr>
        <w:t>соблюдать  Конституцию Российской Федерации и законы;</w:t>
      </w:r>
    </w:p>
    <w:p w:rsidR="004A199B" w:rsidRPr="004A199B" w:rsidRDefault="004A199B" w:rsidP="004A19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99B">
        <w:rPr>
          <w:rFonts w:ascii="Times New Roman" w:hAnsi="Times New Roman" w:cs="Times New Roman"/>
          <w:sz w:val="24"/>
          <w:szCs w:val="24"/>
        </w:rPr>
        <w:t xml:space="preserve">уважать традиции проживающих на территории Российской Федерации народов; проявлять веротерпимость по отношению к </w:t>
      </w:r>
      <w:proofErr w:type="gramStart"/>
      <w:r w:rsidRPr="004A199B">
        <w:rPr>
          <w:rFonts w:ascii="Times New Roman" w:hAnsi="Times New Roman" w:cs="Times New Roman"/>
          <w:sz w:val="24"/>
          <w:szCs w:val="24"/>
        </w:rPr>
        <w:t>инакомыслящим</w:t>
      </w:r>
      <w:proofErr w:type="gramEnd"/>
      <w:r w:rsidRPr="004A199B">
        <w:rPr>
          <w:rFonts w:ascii="Times New Roman" w:hAnsi="Times New Roman" w:cs="Times New Roman"/>
          <w:sz w:val="24"/>
          <w:szCs w:val="24"/>
        </w:rPr>
        <w:t>;</w:t>
      </w:r>
    </w:p>
    <w:p w:rsidR="00E11798" w:rsidRDefault="004A199B" w:rsidP="004A19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99B">
        <w:rPr>
          <w:rFonts w:ascii="Times New Roman" w:hAnsi="Times New Roman" w:cs="Times New Roman"/>
          <w:sz w:val="24"/>
          <w:szCs w:val="24"/>
        </w:rPr>
        <w:lastRenderedPageBreak/>
        <w:t>не осуществлять противозаконные действия и не принимать участие в протестных акциях, направленных на насильственное изменение основ конституционного строя и нарушение целостности Российской Федерации;</w:t>
      </w:r>
    </w:p>
    <w:p w:rsidR="004A199B" w:rsidRDefault="004A199B" w:rsidP="004A19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99B">
        <w:rPr>
          <w:rFonts w:ascii="Times New Roman" w:hAnsi="Times New Roman" w:cs="Times New Roman"/>
          <w:sz w:val="24"/>
          <w:szCs w:val="24"/>
        </w:rPr>
        <w:t xml:space="preserve">не поддаваться влиянию деструктивных религиозных движений, чья деятельность направленна на разрушение традиционных ценностей; </w:t>
      </w:r>
    </w:p>
    <w:p w:rsidR="004A199B" w:rsidRPr="00E11798" w:rsidRDefault="004A199B" w:rsidP="004A19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199B">
        <w:rPr>
          <w:rFonts w:ascii="Times New Roman" w:hAnsi="Times New Roman" w:cs="Times New Roman"/>
          <w:sz w:val="24"/>
          <w:szCs w:val="24"/>
        </w:rPr>
        <w:t>изучать историю и культуру Российской Федерации.</w:t>
      </w:r>
    </w:p>
    <w:sectPr w:rsidR="004A199B" w:rsidRPr="00E1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F"/>
    <w:rsid w:val="004A199B"/>
    <w:rsid w:val="0050016C"/>
    <w:rsid w:val="005B0C8F"/>
    <w:rsid w:val="00847FDA"/>
    <w:rsid w:val="00E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Кудинкина Марина Юрьевна</dc:creator>
  <cp:lastModifiedBy>Кудинкина Марина Юрьевна</cp:lastModifiedBy>
  <cp:revision>2</cp:revision>
  <dcterms:created xsi:type="dcterms:W3CDTF">2022-10-20T07:57:00Z</dcterms:created>
  <dcterms:modified xsi:type="dcterms:W3CDTF">2022-10-20T07:57:00Z</dcterms:modified>
</cp:coreProperties>
</file>