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C7" w:rsidRDefault="00335CC7" w:rsidP="00335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335CC7" w:rsidRDefault="00335CC7" w:rsidP="00335CC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«Деревня Григоровское»</w:t>
      </w:r>
    </w:p>
    <w:p w:rsidR="00335CC7" w:rsidRDefault="00335CC7" w:rsidP="00335CC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:rsidR="00335CC7" w:rsidRDefault="00335CC7" w:rsidP="00335CC7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Р Е Ш Е Н И Е</w:t>
      </w:r>
    </w:p>
    <w:p w:rsidR="00335CC7" w:rsidRDefault="00335CC7" w:rsidP="00335CC7">
      <w:pPr>
        <w:jc w:val="center"/>
        <w:rPr>
          <w:sz w:val="28"/>
          <w:szCs w:val="28"/>
        </w:rPr>
      </w:pPr>
      <w:r>
        <w:rPr>
          <w:sz w:val="28"/>
          <w:szCs w:val="28"/>
        </w:rPr>
        <w:t>Д.Григоровское</w:t>
      </w:r>
    </w:p>
    <w:p w:rsidR="00335CC7" w:rsidRDefault="00335CC7" w:rsidP="00335CC7">
      <w:pPr>
        <w:rPr>
          <w:b/>
          <w:sz w:val="28"/>
          <w:szCs w:val="28"/>
        </w:rPr>
      </w:pPr>
    </w:p>
    <w:p w:rsidR="00335CC7" w:rsidRDefault="00335CC7" w:rsidP="00335CC7">
      <w:pPr>
        <w:rPr>
          <w:b/>
          <w:sz w:val="28"/>
          <w:szCs w:val="28"/>
        </w:rPr>
      </w:pPr>
    </w:p>
    <w:p w:rsidR="00335CC7" w:rsidRDefault="00335CC7" w:rsidP="00335CC7">
      <w:pPr>
        <w:rPr>
          <w:sz w:val="26"/>
          <w:szCs w:val="26"/>
        </w:rPr>
      </w:pPr>
      <w:r>
        <w:rPr>
          <w:sz w:val="26"/>
          <w:szCs w:val="26"/>
        </w:rPr>
        <w:t xml:space="preserve"> «27» августа 2021 года                                                                                  № 38</w:t>
      </w:r>
    </w:p>
    <w:p w:rsidR="00335CC7" w:rsidRDefault="00335CC7" w:rsidP="00335CC7">
      <w:pPr>
        <w:rPr>
          <w:sz w:val="26"/>
          <w:szCs w:val="26"/>
        </w:rPr>
      </w:pPr>
    </w:p>
    <w:p w:rsidR="00335CC7" w:rsidRDefault="00335CC7" w:rsidP="00335C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/>
      </w:tblPr>
      <w:tblGrid>
        <w:gridCol w:w="6248"/>
      </w:tblGrid>
      <w:tr w:rsidR="00335CC7" w:rsidTr="00335CC7">
        <w:trPr>
          <w:trHeight w:val="1362"/>
        </w:trPr>
        <w:tc>
          <w:tcPr>
            <w:tcW w:w="0" w:type="auto"/>
            <w:hideMark/>
          </w:tcPr>
          <w:p w:rsidR="00335CC7" w:rsidRDefault="00335CC7">
            <w:pPr>
              <w:pStyle w:val="ConsPlusTitle"/>
              <w:widowControl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утверждении Положения о муниципальном контроле в сфере благоустройства на территории сельского поселения «Деревня Григоровское»</w:t>
            </w:r>
          </w:p>
        </w:tc>
      </w:tr>
    </w:tbl>
    <w:p w:rsidR="00335CC7" w:rsidRDefault="00335CC7" w:rsidP="00335CC7">
      <w:pPr>
        <w:autoSpaceDE w:val="0"/>
        <w:autoSpaceDN w:val="0"/>
        <w:adjustRightInd w:val="0"/>
        <w:rPr>
          <w:sz w:val="26"/>
          <w:szCs w:val="26"/>
        </w:rPr>
      </w:pPr>
    </w:p>
    <w:p w:rsidR="00335CC7" w:rsidRDefault="00335CC7" w:rsidP="00335CC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В соответствии с п.19 ч.1 ст.14 Федерального закона от 06.10.2003 № 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Законом Калужской области от 22.06.2018 №362-ОЗ «О благоустройстве территорий муниципальных образований Калужской области», Уставом сельского поселения «Деревня Григоровское», Правилами благоустройства территории сельского поселения «Деревня Григоровское», утвержденными Решением Сельской Думы от 17.10.2018 г. №98, Сельская Дума сельского поселения</w:t>
      </w:r>
    </w:p>
    <w:p w:rsidR="00335CC7" w:rsidRDefault="00335CC7" w:rsidP="00335CC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35CC7" w:rsidRDefault="00335CC7" w:rsidP="00335CC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РЕШИЛА:</w:t>
      </w:r>
    </w:p>
    <w:p w:rsidR="00335CC7" w:rsidRDefault="00335CC7" w:rsidP="00335CC7">
      <w:pPr>
        <w:autoSpaceDE w:val="0"/>
        <w:autoSpaceDN w:val="0"/>
        <w:adjustRightInd w:val="0"/>
        <w:rPr>
          <w:sz w:val="26"/>
          <w:szCs w:val="26"/>
        </w:rPr>
      </w:pPr>
    </w:p>
    <w:p w:rsidR="00335CC7" w:rsidRDefault="00335CC7" w:rsidP="00335C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«Положение о муниципальном контроле в сфере благоустройства на территории сельского поселения «Деревня Григоровское» (прилагается).</w:t>
      </w:r>
    </w:p>
    <w:p w:rsidR="00335CC7" w:rsidRDefault="00335CC7" w:rsidP="00335C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335CC7" w:rsidRDefault="00335CC7" w:rsidP="00335CC7">
      <w:pPr>
        <w:autoSpaceDE w:val="0"/>
        <w:autoSpaceDN w:val="0"/>
        <w:adjustRightInd w:val="0"/>
        <w:rPr>
          <w:sz w:val="26"/>
          <w:szCs w:val="26"/>
        </w:rPr>
      </w:pPr>
    </w:p>
    <w:p w:rsidR="00335CC7" w:rsidRDefault="00335CC7" w:rsidP="00335C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35CC7" w:rsidRDefault="00335CC7" w:rsidP="00335C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35CC7" w:rsidRDefault="00335CC7" w:rsidP="00335C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35CC7" w:rsidRDefault="00335CC7" w:rsidP="00335CC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сельского поселения                                                                  Е.В.Филякова                                                    </w:t>
      </w:r>
    </w:p>
    <w:p w:rsidR="00335CC7" w:rsidRDefault="00335CC7" w:rsidP="00335CC7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35CC7" w:rsidRDefault="00335CC7" w:rsidP="00335C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35CC7" w:rsidRDefault="00335CC7" w:rsidP="00335C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35CC7" w:rsidRDefault="00335CC7" w:rsidP="00335C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35CC7" w:rsidRDefault="00335CC7" w:rsidP="00335C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35CC7" w:rsidRDefault="00335CC7" w:rsidP="00335C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35CC7" w:rsidRDefault="00335CC7" w:rsidP="00335C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35CC7" w:rsidRDefault="00335CC7" w:rsidP="00335CC7">
      <w:pPr>
        <w:rPr>
          <w:sz w:val="26"/>
          <w:szCs w:val="26"/>
        </w:rPr>
      </w:pPr>
    </w:p>
    <w:p w:rsidR="000B78D3" w:rsidRDefault="000B78D3" w:rsidP="000B78D3">
      <w:pPr>
        <w:rPr>
          <w:sz w:val="22"/>
          <w:szCs w:val="22"/>
        </w:rPr>
      </w:pPr>
    </w:p>
    <w:p w:rsidR="000B78D3" w:rsidRDefault="000B78D3" w:rsidP="000B78D3">
      <w:pPr>
        <w:rPr>
          <w:sz w:val="22"/>
          <w:szCs w:val="22"/>
        </w:rPr>
      </w:pPr>
    </w:p>
    <w:p w:rsidR="00335CC7" w:rsidRDefault="000B78D3" w:rsidP="000B78D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</w:t>
      </w:r>
      <w:r w:rsidR="00335CC7">
        <w:rPr>
          <w:sz w:val="22"/>
          <w:szCs w:val="22"/>
        </w:rPr>
        <w:t xml:space="preserve">Приложение </w:t>
      </w:r>
    </w:p>
    <w:p w:rsidR="00335CC7" w:rsidRDefault="00335CC7" w:rsidP="00335CC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Сельской Думы </w:t>
      </w:r>
    </w:p>
    <w:p w:rsidR="00335CC7" w:rsidRDefault="00335CC7" w:rsidP="00335CC7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«Деревня Григоровское»</w:t>
      </w:r>
    </w:p>
    <w:p w:rsidR="00335CC7" w:rsidRDefault="00335CC7" w:rsidP="00335CC7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«27» августа 2021г. №38</w:t>
      </w:r>
    </w:p>
    <w:p w:rsidR="00335CC7" w:rsidRDefault="00335CC7" w:rsidP="00335CC7">
      <w:pPr>
        <w:autoSpaceDE w:val="0"/>
        <w:autoSpaceDN w:val="0"/>
        <w:adjustRightInd w:val="0"/>
        <w:rPr>
          <w:sz w:val="26"/>
          <w:szCs w:val="26"/>
        </w:rPr>
      </w:pPr>
    </w:p>
    <w:p w:rsidR="00335CC7" w:rsidRDefault="00335CC7" w:rsidP="00335CC7">
      <w:pPr>
        <w:autoSpaceDE w:val="0"/>
        <w:autoSpaceDN w:val="0"/>
        <w:adjustRightInd w:val="0"/>
        <w:rPr>
          <w:sz w:val="26"/>
          <w:szCs w:val="26"/>
        </w:rPr>
      </w:pPr>
    </w:p>
    <w:p w:rsidR="00335CC7" w:rsidRDefault="00335CC7" w:rsidP="00335CC7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335CC7" w:rsidRDefault="00335CC7" w:rsidP="00335CC7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 МУНИЦИПАЛЬНОМ КОНТРОЛЕ В СФЕРЕ БЛАГОУСТРОЙСТВА НА ТЕРРИТОРИИ СЕЛЬСКОГО ПОСЕЛЕНИЯ «ДЕРЕВНЯ ГРИГОРОВСКОЕ»</w:t>
      </w:r>
    </w:p>
    <w:p w:rsidR="00335CC7" w:rsidRDefault="00335CC7" w:rsidP="00335CC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35CC7" w:rsidRDefault="000B78D3" w:rsidP="000B78D3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</w:t>
      </w:r>
      <w:r w:rsidR="00335CC7">
        <w:rPr>
          <w:b/>
          <w:sz w:val="26"/>
          <w:szCs w:val="26"/>
        </w:rPr>
        <w:t>Раздел 1. Общие положения</w:t>
      </w:r>
    </w:p>
    <w:p w:rsidR="00335CC7" w:rsidRDefault="00335CC7" w:rsidP="00335CC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335CC7" w:rsidRDefault="00335CC7" w:rsidP="00335CC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1.1 Положение о муниципальном контроле в сфере благоустройства на территории сельского поселения «Деревня Григоровское» (далее по тексту - Положение) устанавливает порядок организации и осуществления муниципального контроля в сфере благоустройства на территории сельского поселения «Деревня Григоровское» (далее – муниципальный контроль). </w:t>
      </w:r>
    </w:p>
    <w:p w:rsidR="00335CC7" w:rsidRDefault="00335CC7" w:rsidP="00335C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1.2.Настоящее Положение разработано в соответствии с Конституцией РФ, Гражданским кодексом РФ, Федеральными законами «Об общих принципах организации местного самоуправления в Российской Федерации» от 06.10.2003 № 131-ФЗ, Федеральным законом от 31.07.2020 №248-ФЗ «О государственном контроле (надзоре) и муниципальном контроле в Российской Федерации», Законом Калужской области от 22.06.2018 №362-ОЗ «О благоустройстве территорий муниципальных образований Калужской области», Уставом сельского поселения «Деревня Григоровское»,  Правилами благоустройства территории сельского поселения «Деревня Григоровское», утвержденными Решением Сельской Думы от 17.10.2018 г. №98 (далее – Правила благоустройства), а также иными нормативными   правовыми актами.</w:t>
      </w:r>
    </w:p>
    <w:p w:rsidR="00335CC7" w:rsidRDefault="00335CC7" w:rsidP="00335C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1.3. Предметом муниципального контроля на территории сельского поселения «Деревня Григоровское» является соблюдение юридическими лицами, индивидуальными предпринимателями и физическими лицами (далее- контролируемые лица) правил благоустройства,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335CC7" w:rsidRDefault="00335CC7" w:rsidP="00335C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производственными объектами, являющимися объектами контроля.</w:t>
      </w:r>
    </w:p>
    <w:p w:rsidR="00335CC7" w:rsidRDefault="00335CC7" w:rsidP="00335CC7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1.5.Объектами муниципального контроля (далее – объект контроля) являются:</w:t>
      </w:r>
    </w:p>
    <w:p w:rsidR="00335CC7" w:rsidRDefault="00335CC7" w:rsidP="00335CC7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35CC7" w:rsidRDefault="00335CC7" w:rsidP="00335C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требования.  </w:t>
      </w:r>
    </w:p>
    <w:p w:rsidR="00335CC7" w:rsidRDefault="00335CC7" w:rsidP="00335CC7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Орган, уполномоченный на осуществление муниципального контроля в соответствии с частью 2 статьи 16 и частью 5 статьи 17 Федерального закона от 31 </w:t>
      </w:r>
      <w:r>
        <w:rPr>
          <w:sz w:val="26"/>
          <w:szCs w:val="26"/>
        </w:rPr>
        <w:lastRenderedPageBreak/>
        <w:t>июля 2020 г. № 248-ФЗ «О государственном контроле (надзоре) и муниципальном контроле в Российской Федерации» (далее – Федеральный закон №248-ФЗ) ведет учет объектов контроля.</w:t>
      </w:r>
    </w:p>
    <w:p w:rsidR="00335CC7" w:rsidRDefault="00335CC7" w:rsidP="00335C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335CC7" w:rsidRDefault="00335CC7" w:rsidP="00335C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1.6.Муниципальный контроль на территории сельского поселения «Деревня Григоровское» осуществляется Администрацией (исполнительно-распорядительный орган) сельского поселения «Деревня Григоровское» (далее по тексту – уполномоченный орган, контрольный орган).</w:t>
      </w:r>
    </w:p>
    <w:p w:rsidR="00335CC7" w:rsidRDefault="00335CC7" w:rsidP="00335CC7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От имени Администрации муниципальный жилищный контроль на территории сельского поселения «Деревня Григоровское» вправе осуществлять следующие должностные лица:</w:t>
      </w:r>
    </w:p>
    <w:p w:rsidR="00335CC7" w:rsidRDefault="00335CC7" w:rsidP="00335CC7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1) Глава администрации сельского поселения «Деревня Григоровское», осуществляющий непосредственное руководство за деятельностью по осуществлению муниципального жилищного контроля на территории сельского поселения «Деревня Григоровское»;</w:t>
      </w:r>
    </w:p>
    <w:p w:rsidR="00335CC7" w:rsidRDefault="00335CC7" w:rsidP="00335CC7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2) должностное лицо администрации сельского поселения «Деревня Григоровское».</w:t>
      </w:r>
    </w:p>
    <w:p w:rsidR="00335CC7" w:rsidRDefault="00335CC7" w:rsidP="00335CC7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Должностные лица, уполномоченные на осуществление муниципального контроля являются муниципальными инспекторами.</w:t>
      </w:r>
    </w:p>
    <w:p w:rsidR="00335CC7" w:rsidRDefault="00335CC7" w:rsidP="00335CC7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1.7. При осуществлении муниципального контроля применяются типовые формы документов, утвержденные </w:t>
      </w:r>
      <w:hyperlink r:id="rId4" w:history="1">
        <w:r>
          <w:rPr>
            <w:rStyle w:val="a5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Министерства экономического развития Российской Федерации от 31.03.2021 №151 «О типовых формах документов, используемых контрольным (надзорным) органом».  </w:t>
      </w:r>
    </w:p>
    <w:p w:rsidR="00335CC7" w:rsidRDefault="00335CC7" w:rsidP="00335C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1.8. Уполномоченный орган ежегодно подготавливает доклад об осуществлении муниципального контроля и с указанием сведений о достижении ключевых показателей и сведений об индикативных показателях жилищного контроля, в том числе о влиянии профилактических мероприятий и контрольных (надзорных) мероприятий на достижение ключевых показателей  в соответствии с постановлением Правительства РФ от 07.12.2020 №2041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335CC7" w:rsidRDefault="00335CC7" w:rsidP="00335CC7">
      <w:pPr>
        <w:spacing w:after="1" w:line="2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1.9. В целях, связанных с осуществлением муниципального контроля, уполномоченный орган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 в соответствии  с постановлением Правительства Российской Федерации от 06.03.2021 №338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35CC7" w:rsidRDefault="00335CC7" w:rsidP="00335CC7">
      <w:pPr>
        <w:spacing w:after="1" w:line="220" w:lineRule="atLeast"/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Передача в рамках межведомственного информационного взаимодействия документов и (или) сведений, раскрытие информации, в том числе ознакомление с указанными документами и (или) сведениями в случаях, предусмотренных </w:t>
      </w:r>
      <w:r>
        <w:rPr>
          <w:sz w:val="26"/>
          <w:szCs w:val="26"/>
        </w:rPr>
        <w:lastRenderedPageBreak/>
        <w:t>Федеральным законом №248-ФЗ,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335CC7" w:rsidRDefault="00335CC7" w:rsidP="00335CC7">
      <w:pPr>
        <w:spacing w:after="1" w:line="220" w:lineRule="atLeast"/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1.10. Система оценки и управления рисками при осуществлении муниципального контроля не применяется. </w:t>
      </w:r>
    </w:p>
    <w:p w:rsidR="00335CC7" w:rsidRDefault="00335CC7" w:rsidP="00335CC7">
      <w:pPr>
        <w:spacing w:after="1" w:line="220" w:lineRule="atLeast"/>
        <w:jc w:val="center"/>
        <w:rPr>
          <w:b/>
          <w:sz w:val="26"/>
          <w:szCs w:val="26"/>
        </w:rPr>
      </w:pPr>
    </w:p>
    <w:p w:rsidR="00335CC7" w:rsidRDefault="000B78D3" w:rsidP="000B78D3">
      <w:pPr>
        <w:spacing w:after="1" w:line="22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="00335CC7">
        <w:rPr>
          <w:b/>
          <w:sz w:val="26"/>
          <w:szCs w:val="26"/>
        </w:rPr>
        <w:t xml:space="preserve">2. Права   и обязанности должностных лиц </w:t>
      </w:r>
    </w:p>
    <w:p w:rsidR="00335CC7" w:rsidRDefault="00335CC7" w:rsidP="00335CC7">
      <w:pPr>
        <w:spacing w:after="1"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уполномоченного органа</w:t>
      </w:r>
    </w:p>
    <w:p w:rsidR="00335CC7" w:rsidRDefault="00335CC7" w:rsidP="00335CC7">
      <w:pPr>
        <w:spacing w:after="1" w:line="220" w:lineRule="atLeast"/>
        <w:jc w:val="center"/>
        <w:rPr>
          <w:b/>
          <w:sz w:val="26"/>
          <w:szCs w:val="26"/>
        </w:rPr>
      </w:pPr>
    </w:p>
    <w:p w:rsidR="00335CC7" w:rsidRDefault="00335CC7" w:rsidP="00335CC7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2.1. Инспекторы, уполномоченные на проведение конкретных профилактического мероприятия или контрольного (надзорного) мероприятия, определяются решением уполномоченного органа о проведении профилактического мероприятия или контрольного (надзорного) мероприятия.</w:t>
      </w:r>
    </w:p>
    <w:p w:rsidR="00335CC7" w:rsidRDefault="00335CC7" w:rsidP="00335CC7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2.2. 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</w:p>
    <w:p w:rsidR="00335CC7" w:rsidRDefault="00335CC7" w:rsidP="00335C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беспрепятственно по предъявлении служебного удостоверения и в соответствии с полномочиями, установленными решением уполномоченного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335CC7" w:rsidRDefault="00335CC7" w:rsidP="00335C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335CC7" w:rsidRDefault="00335CC7" w:rsidP="00335C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335CC7" w:rsidRDefault="00335CC7" w:rsidP="00335C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335CC7" w:rsidRDefault="00335CC7" w:rsidP="00335C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335CC7" w:rsidRDefault="00335CC7" w:rsidP="00335C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335CC7" w:rsidRDefault="00335CC7" w:rsidP="00335C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7) обращаться в соответствии с Федеральным законом от 7 февраля 2011 года №3-ФЗ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335CC7" w:rsidRDefault="00335CC7" w:rsidP="00335C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8) совершать иные действия, предусмотренные федеральными законами, настоящим Положением.</w:t>
      </w:r>
    </w:p>
    <w:p w:rsidR="00335CC7" w:rsidRDefault="00335CC7" w:rsidP="00335C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2.3. Инспектор обязан:</w:t>
      </w:r>
    </w:p>
    <w:p w:rsidR="00335CC7" w:rsidRDefault="00335CC7" w:rsidP="00335C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соблюдать законодательство Российской Федерации, права и законные интересы контролируемых лиц;</w:t>
      </w:r>
    </w:p>
    <w:p w:rsidR="00335CC7" w:rsidRDefault="00335CC7" w:rsidP="00335C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уполномоченного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335CC7" w:rsidRDefault="00335CC7" w:rsidP="00335C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335CC7" w:rsidRDefault="00335CC7" w:rsidP="00335C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335CC7" w:rsidRDefault="00335CC7" w:rsidP="00335C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Федеральным законом от 31.07.2020 №248-ФЗ «О государственном контроле (надзоре) и муниципальном контроле в Российской Федерации», осуществлять консультирование;</w:t>
      </w:r>
    </w:p>
    <w:p w:rsidR="00335CC7" w:rsidRDefault="00335CC7" w:rsidP="00335C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Федеральным законом №248-ФЗ;</w:t>
      </w:r>
    </w:p>
    <w:p w:rsidR="00335CC7" w:rsidRDefault="00335CC7" w:rsidP="00335C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335CC7" w:rsidRDefault="00335CC7" w:rsidP="00335C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335CC7" w:rsidRDefault="00335CC7" w:rsidP="00335C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учитывать при определении мер, принимаемых по фактам выявленных нарушений, соответствие указанных мер тяжести нарушений, их потенциальной </w:t>
      </w:r>
      <w:r>
        <w:rPr>
          <w:sz w:val="26"/>
          <w:szCs w:val="26"/>
        </w:rPr>
        <w:lastRenderedPageBreak/>
        <w:t>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335CC7" w:rsidRDefault="00335CC7" w:rsidP="00335C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335CC7" w:rsidRDefault="00335CC7" w:rsidP="00335C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335CC7" w:rsidRDefault="00335CC7" w:rsidP="00335C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335CC7" w:rsidRDefault="00335CC7" w:rsidP="00335C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4. Инспектор не вправе: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оценивать соблюдение обязательных требований, если оценка соблюдения таких требований не относится к полномочиям органа муниципального контроля;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проводить контрольные (надзорные) мероприятия, совершать контрольные (надзорные) действия, не предусмотренные решением органа муниципального контроля;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мероприятия;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5) требовать представления документов, информации, проб (образцов) продукции (товаров), материалов, веществ, если они не относятся к предмету органа муниципального контроля, а также изымать оригиналы таких документов;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7) распространять информацию и сведения, полученные в результате осуществления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9)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10) превышать установленные сроки проведения контрольных (надзорных) мероприятий;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11)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 и, если эти действия не создают препятствий для проведения указанных мероприятий.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</w:p>
    <w:p w:rsidR="00335CC7" w:rsidRDefault="000604BB" w:rsidP="00335CC7">
      <w:pPr>
        <w:spacing w:after="1" w:line="220" w:lineRule="atLeast"/>
        <w:ind w:firstLine="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335CC7">
        <w:rPr>
          <w:b/>
          <w:sz w:val="26"/>
          <w:szCs w:val="26"/>
        </w:rPr>
        <w:t>. Виды профилактических мероприятий, которые проводятся при осуществлении муниципального контроля</w:t>
      </w:r>
    </w:p>
    <w:p w:rsidR="00335CC7" w:rsidRDefault="00335CC7" w:rsidP="00335CC7">
      <w:pPr>
        <w:spacing w:line="220" w:lineRule="atLeast"/>
        <w:ind w:firstLine="540"/>
        <w:jc w:val="center"/>
        <w:rPr>
          <w:b/>
        </w:rPr>
      </w:pPr>
    </w:p>
    <w:p w:rsidR="00335CC7" w:rsidRDefault="000604BB" w:rsidP="00335CC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5CC7">
        <w:rPr>
          <w:sz w:val="26"/>
          <w:szCs w:val="26"/>
        </w:rPr>
        <w:t>.1.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 (далее также - проверка).</w:t>
      </w:r>
      <w:r w:rsidR="00335CC7">
        <w:t xml:space="preserve"> 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предупреждения нарушений требований действующего законодательства, устранения причин, факторов и условий, способствующих их совершению, уполномоченный орган осуществляет мероприятия по профилактике вышеуказанных нарушений в соответствии с ежегодно утверждаемой программой профилактики рисков причинения вреда (ущерба) охраняемым законом ценностям. </w:t>
      </w:r>
    </w:p>
    <w:p w:rsidR="00335CC7" w:rsidRDefault="000604BB" w:rsidP="00335CC7">
      <w:pPr>
        <w:spacing w:after="1" w:line="220" w:lineRule="atLeast"/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335CC7">
        <w:rPr>
          <w:color w:val="000000" w:themeColor="text1"/>
          <w:sz w:val="26"/>
          <w:szCs w:val="26"/>
        </w:rPr>
        <w:t xml:space="preserve">.2 Контрольный орган при проведении профилактических мероприятий осуществляет взаимодействие с гражданами, организациями только в случаях, установленных Федеральным </w:t>
      </w:r>
      <w:hyperlink r:id="rId5" w:history="1">
        <w:r w:rsidR="00335CC7">
          <w:rPr>
            <w:rStyle w:val="a5"/>
            <w:color w:val="000000" w:themeColor="text1"/>
            <w:sz w:val="26"/>
            <w:szCs w:val="26"/>
          </w:rPr>
          <w:t>законом</w:t>
        </w:r>
      </w:hyperlink>
      <w:r w:rsidR="00335CC7">
        <w:rPr>
          <w:color w:val="000000" w:themeColor="text1"/>
          <w:sz w:val="26"/>
          <w:szCs w:val="26"/>
        </w:rPr>
        <w:t xml:space="preserve"> №248-ФЗ.     </w:t>
      </w:r>
    </w:p>
    <w:p w:rsidR="00335CC7" w:rsidRDefault="00335CC7" w:rsidP="00335CC7">
      <w:pPr>
        <w:spacing w:after="1" w:line="220" w:lineRule="atLeast"/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335CC7" w:rsidRDefault="000604BB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5CC7">
        <w:rPr>
          <w:sz w:val="26"/>
          <w:szCs w:val="26"/>
        </w:rPr>
        <w:t>.3. При осуществлении муниципального контроля, уполномоченный орган проводит следующие виды профилактических мероприятий: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1) информирование;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3) объявление предостережения;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4) консультирование;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5) профилактический визит.</w:t>
      </w:r>
    </w:p>
    <w:p w:rsidR="00335CC7" w:rsidRDefault="000604BB" w:rsidP="00335CC7">
      <w:pPr>
        <w:pStyle w:val="ConsPlusNormal"/>
        <w:ind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3</w:t>
      </w:r>
      <w:r w:rsidR="00335CC7">
        <w:rPr>
          <w:b/>
          <w:sz w:val="26"/>
          <w:szCs w:val="26"/>
        </w:rPr>
        <w:t>.3.1.Информирование контролируемых и иных заинтересованных лиц по вопросам соблюдения обязательных требований</w:t>
      </w:r>
    </w:p>
    <w:p w:rsidR="00335CC7" w:rsidRDefault="000604BB" w:rsidP="00335CC7">
      <w:pPr>
        <w:pStyle w:val="a4"/>
        <w:widowControl/>
        <w:tabs>
          <w:tab w:val="left" w:pos="1134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35CC7">
        <w:rPr>
          <w:rFonts w:ascii="Times New Roman" w:hAnsi="Times New Roman"/>
          <w:sz w:val="26"/>
          <w:szCs w:val="26"/>
        </w:rPr>
        <w:t xml:space="preserve">.3.1.1. 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№248-ФЗ, на официальном сайте администрации муниципального района «Перемышльский район»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335CC7" w:rsidRDefault="000604BB" w:rsidP="00335CC7">
      <w:pPr>
        <w:spacing w:after="1" w:line="22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3</w:t>
      </w:r>
      <w:r w:rsidR="00335CC7">
        <w:rPr>
          <w:b/>
          <w:sz w:val="26"/>
          <w:szCs w:val="26"/>
        </w:rPr>
        <w:t xml:space="preserve">.3.2. Объявление предостережения </w:t>
      </w:r>
    </w:p>
    <w:p w:rsidR="00335CC7" w:rsidRDefault="000604BB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5CC7">
        <w:rPr>
          <w:sz w:val="26"/>
          <w:szCs w:val="26"/>
        </w:rPr>
        <w:t>.3.2.1.Уполномоченный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335CC7" w:rsidRDefault="000604BB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5CC7">
        <w:rPr>
          <w:sz w:val="26"/>
          <w:szCs w:val="26"/>
        </w:rPr>
        <w:t>.3.2.2.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335CC7" w:rsidRDefault="000604BB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5CC7">
        <w:rPr>
          <w:sz w:val="26"/>
          <w:szCs w:val="26"/>
        </w:rPr>
        <w:t>.3.2.3.Контролируемое лицо в течение десяти рабочих дней со дня получения предостережения вправе подать в уполномоченный орган возражение в отношении предостережения.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Возражение должно содержать: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1) наименование уполномоченного органа, в который направляется возражение;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3) дату и номер предостережения;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4) доводы, на основании которых контролируемое лицо не согласно с объявленным предостережением;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5) дату получения предостережения контролируемым лицом;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6) личную подпись и дату.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Уполномоченный орган рассматривает возражение в отношении предостережения в течение пятнадцати рабочих дней со дня его получения.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рассмотрения возражения уполномоченный орган принимает одно из следующих решений: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1) удовлетворяет возражение в форме отмены объявленного предостережения;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2) отказывает в удовлетворении возражения с указанием причины отказа.</w:t>
      </w:r>
    </w:p>
    <w:p w:rsidR="00335CC7" w:rsidRDefault="000604BB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5CC7">
        <w:rPr>
          <w:sz w:val="26"/>
          <w:szCs w:val="26"/>
        </w:rPr>
        <w:t>.3.2.4.Уполномоченный орган информирует контролируемое лицо о результатах рассмотрения возражения не позднее десяти рабочих дней со дня рассмотрения возражения в отношении предостережения.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Повторное направление возражения по тем же основаниям не допускается.</w:t>
      </w:r>
    </w:p>
    <w:p w:rsidR="00335CC7" w:rsidRDefault="000604BB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5CC7">
        <w:rPr>
          <w:sz w:val="26"/>
          <w:szCs w:val="26"/>
        </w:rPr>
        <w:t>.3.2.5. Уполномоченный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335CC7" w:rsidRDefault="000604BB" w:rsidP="00335CC7">
      <w:pPr>
        <w:spacing w:after="1" w:line="22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335CC7">
        <w:rPr>
          <w:b/>
          <w:sz w:val="26"/>
          <w:szCs w:val="26"/>
        </w:rPr>
        <w:t>.3.3. Консультирование</w:t>
      </w:r>
    </w:p>
    <w:p w:rsidR="00335CC7" w:rsidRDefault="000604BB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5CC7">
        <w:rPr>
          <w:sz w:val="26"/>
          <w:szCs w:val="26"/>
        </w:rPr>
        <w:t>.3.3.1. Консультирование (разъяснения по вопросам, связанным с организацией и осуществлением муниципального контроля)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Консультирование осуществляется по следующим вопросам: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1) компетенция контрольного органа;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порядок осуществления профилактических, контрольных (надзорных) мероприятий, установленных настоящим Положением. </w:t>
      </w:r>
    </w:p>
    <w:p w:rsidR="00335CC7" w:rsidRDefault="000604BB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5CC7">
        <w:rPr>
          <w:sz w:val="26"/>
          <w:szCs w:val="26"/>
        </w:rPr>
        <w:t>.3.3.2.Инспекторы осуществляют консультирование контролируемых лиц и их представителей: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Органа муниципального контроля.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Время разговора по телефону не должно превышать 10 минут.</w:t>
      </w:r>
    </w:p>
    <w:p w:rsidR="00335CC7" w:rsidRDefault="000604BB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5CC7">
        <w:rPr>
          <w:sz w:val="26"/>
          <w:szCs w:val="26"/>
        </w:rPr>
        <w:t>.3.3.3.</w:t>
      </w:r>
      <w:r w:rsidR="00335CC7">
        <w:t xml:space="preserve"> </w:t>
      </w:r>
      <w:r w:rsidR="00335CC7">
        <w:rPr>
          <w:sz w:val="26"/>
          <w:szCs w:val="26"/>
        </w:rPr>
        <w:t>Консультирование в письменной форме осуществляется инспектором в следующих случаях: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2) за время консультирования предоставить ответ на поставленные вопросы не представляется возможным;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ответ на поставленные вопросы требует дополнительного запроса сведений от органов власти или иных лиц. 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поставленные вопросы во время консультирования не относятся к сфере вида муниципального контроля, инспектором даются разъяснения о необходимости обращения в соответствующие органы власти или к иным должностным лицам. </w:t>
      </w:r>
    </w:p>
    <w:p w:rsidR="00335CC7" w:rsidRDefault="000604BB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5CC7">
        <w:rPr>
          <w:sz w:val="26"/>
          <w:szCs w:val="26"/>
        </w:rPr>
        <w:t xml:space="preserve">.3.3.4.По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="00335CC7">
          <w:rPr>
            <w:rStyle w:val="a5"/>
            <w:sz w:val="26"/>
            <w:szCs w:val="26"/>
          </w:rPr>
          <w:t>законом</w:t>
        </w:r>
      </w:hyperlink>
      <w:r w:rsidR="00335CC7">
        <w:rPr>
          <w:sz w:val="26"/>
          <w:szCs w:val="26"/>
        </w:rPr>
        <w:t xml:space="preserve"> от 2 мая 2006г. № 59-ФЗ «О порядке рассмотрения обращений граждан Российской Федерации».</w:t>
      </w:r>
    </w:p>
    <w:p w:rsidR="00335CC7" w:rsidRDefault="000604BB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5CC7">
        <w:rPr>
          <w:sz w:val="26"/>
          <w:szCs w:val="26"/>
        </w:rPr>
        <w:t>.3.3.5.При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35CC7" w:rsidRDefault="000604BB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5CC7">
        <w:rPr>
          <w:sz w:val="26"/>
          <w:szCs w:val="26"/>
        </w:rPr>
        <w:t>.3.3.6.В ходе консультирования информация, содержащая оценку конкретного контрольного (надзорного) мероприятия, решений и (или) действий должностных лиц органа муниципального контроля,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</w:p>
    <w:p w:rsidR="00335CC7" w:rsidRDefault="000604BB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5CC7">
        <w:rPr>
          <w:sz w:val="26"/>
          <w:szCs w:val="26"/>
        </w:rPr>
        <w:t>.3.3.7.Информация, ставшая известной должностному лицу уполномоченного органа в ходе консультирования, не подлежит использованию органом муниципального контроля в целях оценки контролируемого лица по вопросам соблюдения обязательных требований.</w:t>
      </w:r>
    </w:p>
    <w:p w:rsidR="00335CC7" w:rsidRDefault="000604BB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5CC7">
        <w:rPr>
          <w:sz w:val="26"/>
          <w:szCs w:val="26"/>
        </w:rPr>
        <w:t>.3.3.8. Уполномоченный орган осуществляет учет консультирований.</w:t>
      </w:r>
    </w:p>
    <w:p w:rsidR="002D02EB" w:rsidRDefault="002D02EB" w:rsidP="00335CC7">
      <w:pPr>
        <w:spacing w:after="1" w:line="220" w:lineRule="atLeast"/>
        <w:rPr>
          <w:b/>
          <w:sz w:val="26"/>
          <w:szCs w:val="26"/>
        </w:rPr>
      </w:pPr>
    </w:p>
    <w:p w:rsidR="002D02EB" w:rsidRDefault="002D02EB" w:rsidP="00335CC7">
      <w:pPr>
        <w:spacing w:after="1" w:line="220" w:lineRule="atLeast"/>
        <w:rPr>
          <w:b/>
          <w:sz w:val="26"/>
          <w:szCs w:val="26"/>
        </w:rPr>
      </w:pPr>
    </w:p>
    <w:p w:rsidR="00335CC7" w:rsidRDefault="002D02EB" w:rsidP="00335CC7">
      <w:pPr>
        <w:spacing w:after="1" w:line="22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0604BB">
        <w:rPr>
          <w:b/>
          <w:sz w:val="26"/>
          <w:szCs w:val="26"/>
        </w:rPr>
        <w:t>3</w:t>
      </w:r>
      <w:r w:rsidR="00335CC7">
        <w:rPr>
          <w:b/>
          <w:sz w:val="26"/>
          <w:szCs w:val="26"/>
        </w:rPr>
        <w:t>.3.4. Профилактический визит</w:t>
      </w:r>
    </w:p>
    <w:p w:rsidR="00335CC7" w:rsidRDefault="000604BB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5CC7">
        <w:rPr>
          <w:sz w:val="26"/>
          <w:szCs w:val="26"/>
        </w:rPr>
        <w:t>.3.4.1.Профилактический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335CC7" w:rsidRDefault="000604BB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5CC7">
        <w:rPr>
          <w:sz w:val="26"/>
          <w:szCs w:val="26"/>
        </w:rPr>
        <w:t xml:space="preserve">.3.4.2.Продолжительность профилактического визита составляет не более двух часов в течение рабочего дня. </w:t>
      </w:r>
    </w:p>
    <w:p w:rsidR="00335CC7" w:rsidRDefault="000604BB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5CC7">
        <w:rPr>
          <w:sz w:val="26"/>
          <w:szCs w:val="26"/>
        </w:rPr>
        <w:t>.3.4.3.Инспектор проводит обязательный профилактический визит в отношении: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335CC7" w:rsidRDefault="000604BB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5CC7">
        <w:rPr>
          <w:sz w:val="26"/>
          <w:szCs w:val="26"/>
        </w:rPr>
        <w:t>.3.4.4.Профилактические визиты проводятся по согласованию с контролируемыми лицами.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Орган муниципального контроля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уполномоченный орган не позднее, чем за три рабочих дня до даты его проведения.</w:t>
      </w:r>
    </w:p>
    <w:p w:rsidR="00335CC7" w:rsidRDefault="000604BB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5CC7">
        <w:rPr>
          <w:sz w:val="26"/>
          <w:szCs w:val="26"/>
        </w:rPr>
        <w:t>.3.4.5.По итогам профилактического визита инспектор составляет акт о проведении профилактического визита, в котором указываются: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наименование уполномоченного органа;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б) наименование контролируемого лица;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в) дата, время и место составления акта профилактического визита;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г) реквизиты приказа, на основании которого проводился профилактический визит;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д) фамилии, имена, отчества (при наличии), наименования должностей должностных лиц уполномоченного органа, проводивших профилактический визит;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е) дата, время, продолжительность и место проведения профилактического визита;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ж) перечень мероприятий, проведенных в ходе профилактического визита;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з) сведения о результатах проведения профилактического визита;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и) перечень прилагаемых документов и материалов (при наличии);</w:t>
      </w:r>
    </w:p>
    <w:p w:rsidR="00335CC7" w:rsidRDefault="00335CC7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к) подписи должностных лиц уполномоченного органа, проводивших профилактический визит.     </w:t>
      </w:r>
    </w:p>
    <w:p w:rsidR="00335CC7" w:rsidRDefault="000604BB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5CC7">
        <w:rPr>
          <w:sz w:val="26"/>
          <w:szCs w:val="26"/>
        </w:rPr>
        <w:t>.3.4.6. При проведении профилактического визита гражданам, организациям не могут выдаваться предписания об устранении нарушений обязательных требований.</w:t>
      </w:r>
    </w:p>
    <w:p w:rsidR="00335CC7" w:rsidRDefault="000604BB" w:rsidP="00335CC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5CC7">
        <w:rPr>
          <w:sz w:val="26"/>
          <w:szCs w:val="26"/>
        </w:rPr>
        <w:t>.3.4.7. Разъяснения, полученные контролируемым лицом в ходе профилактического визита, носят рекомендательный характер.</w:t>
      </w:r>
    </w:p>
    <w:p w:rsidR="00335CC7" w:rsidRDefault="000604BB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5CC7">
        <w:rPr>
          <w:sz w:val="26"/>
          <w:szCs w:val="26"/>
        </w:rPr>
        <w:t>.3.4.8. Уполномоченный орган осуществляет учет проведенных профилактических визитов.</w:t>
      </w:r>
    </w:p>
    <w:p w:rsidR="00335CC7" w:rsidRDefault="000604BB" w:rsidP="00335CC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5CC7">
        <w:rPr>
          <w:sz w:val="26"/>
          <w:szCs w:val="26"/>
        </w:rPr>
        <w:t xml:space="preserve">.3.4.9. В случае, если при проведении профилактического визита установлено, что объекты контроля представляют явную непосредственную угрозу причинения </w:t>
      </w:r>
      <w:r w:rsidR="00335CC7">
        <w:rPr>
          <w:sz w:val="26"/>
          <w:szCs w:val="26"/>
        </w:rPr>
        <w:lastRenderedPageBreak/>
        <w:t>вреда (ущерба) охраняемым законом ценностям или такой вред (ущерб) причинен, инспектор незамедлительно направляет информацию об этом в уполномоченный орган для принятия решения о проведении контрольных (надзорных) мероприятий.</w:t>
      </w:r>
    </w:p>
    <w:p w:rsidR="00335CC7" w:rsidRDefault="000604BB" w:rsidP="00335CC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5CC7">
        <w:rPr>
          <w:sz w:val="26"/>
          <w:szCs w:val="26"/>
        </w:rPr>
        <w:t>.3.4.10.Срок осуществления обязательного профилактического визита составляет один рабочий день.</w:t>
      </w:r>
    </w:p>
    <w:p w:rsidR="00335CC7" w:rsidRDefault="00335CC7" w:rsidP="00335CC7">
      <w:pPr>
        <w:spacing w:after="1" w:line="220" w:lineRule="atLeast"/>
        <w:ind w:firstLine="540"/>
        <w:jc w:val="both"/>
      </w:pPr>
    </w:p>
    <w:p w:rsidR="00335CC7" w:rsidRDefault="000604BB" w:rsidP="00335CC7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335CC7">
        <w:rPr>
          <w:b/>
          <w:sz w:val="26"/>
          <w:szCs w:val="26"/>
        </w:rPr>
        <w:t>. Организация и проведение муниципального контроля.</w:t>
      </w:r>
    </w:p>
    <w:p w:rsidR="00335CC7" w:rsidRDefault="00335CC7" w:rsidP="00335CC7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335CC7" w:rsidRDefault="000604BB" w:rsidP="00335CC7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335CC7">
        <w:rPr>
          <w:b/>
          <w:sz w:val="26"/>
          <w:szCs w:val="26"/>
        </w:rPr>
        <w:t xml:space="preserve">.1. Контрольные мероприятия, проводимые в рамках </w:t>
      </w:r>
    </w:p>
    <w:p w:rsidR="00335CC7" w:rsidRDefault="00335CC7" w:rsidP="00335CC7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контроля </w:t>
      </w:r>
    </w:p>
    <w:p w:rsidR="00335CC7" w:rsidRDefault="00335CC7" w:rsidP="00335CC7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335CC7" w:rsidRDefault="000604BB" w:rsidP="00335CC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 xml:space="preserve">.1.1. Муниципальный контроль осуществляется уполномоченным органом посредством организации проведения следующих внеплановых контрольных мероприятий: </w:t>
      </w:r>
    </w:p>
    <w:p w:rsidR="00335CC7" w:rsidRDefault="00335CC7" w:rsidP="00335CC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инспекционный визит, рейдовый осмотр, документарная проверка, выездная проверка – при взаимодействии с контролируемыми лицами;</w:t>
      </w:r>
    </w:p>
    <w:p w:rsidR="00335CC7" w:rsidRDefault="00335CC7" w:rsidP="00335CC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335CC7" w:rsidRDefault="000604BB" w:rsidP="00335CC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 xml:space="preserve">.1.2. При осуществлении муниципального контроля взаимодействием с контролируемыми лицами являются: </w:t>
      </w:r>
    </w:p>
    <w:p w:rsidR="00335CC7" w:rsidRDefault="00335CC7" w:rsidP="00335CC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:rsidR="00335CC7" w:rsidRDefault="00335CC7" w:rsidP="00335CC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запрос документов, иных материалов; </w:t>
      </w:r>
    </w:p>
    <w:p w:rsidR="00335CC7" w:rsidRDefault="00335CC7" w:rsidP="00335CC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335CC7" w:rsidRDefault="000604BB" w:rsidP="00335CC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.1.3. Плановые контрольные (надзорные) мероприятия при осуществлении муниципального контроля не проводятся.</w:t>
      </w:r>
    </w:p>
    <w:p w:rsidR="00335CC7" w:rsidRDefault="000604BB" w:rsidP="00335CC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.1.4. Внеплановые контрольные мероприятия проводятся при наличии оснований, предусмотренных пунктами 1,3,4,5 части 1 статьи 57 Федерального закона №248-ФЗ.</w:t>
      </w:r>
    </w:p>
    <w:p w:rsidR="00335CC7" w:rsidRDefault="00335CC7" w:rsidP="00335CC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Контрольные мероприятия без взаимодействия проводятся инспекторами на основании заданий уполномоченных должностных лиц органа муниципального контроля, в том числе в случаях, установленных Федеральным законом №248-ФЗ.</w:t>
      </w:r>
    </w:p>
    <w:p w:rsidR="00335CC7" w:rsidRDefault="000604BB" w:rsidP="00335CC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 xml:space="preserve">.1.5.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  </w:t>
      </w:r>
    </w:p>
    <w:p w:rsidR="00335CC7" w:rsidRDefault="00335CC7" w:rsidP="00335CC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осмотр;</w:t>
      </w:r>
    </w:p>
    <w:p w:rsidR="00335CC7" w:rsidRDefault="00335CC7" w:rsidP="00335CC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опрос;</w:t>
      </w:r>
    </w:p>
    <w:p w:rsidR="00335CC7" w:rsidRDefault="00335CC7" w:rsidP="00335CC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получение письменных объяснений;</w:t>
      </w:r>
    </w:p>
    <w:p w:rsidR="00335CC7" w:rsidRDefault="00335CC7" w:rsidP="00335CC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истребование документов.</w:t>
      </w:r>
    </w:p>
    <w:p w:rsidR="00335CC7" w:rsidRDefault="000604BB" w:rsidP="00335CC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 xml:space="preserve">.1.6.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уполномоченного органа, подписанное уполномоченным лицом уполномоченного органа, в котором указываются сведения, предусмотренные частью 1 статьи 64 Федерального закона №248-ФЗ. </w:t>
      </w:r>
    </w:p>
    <w:p w:rsidR="00335CC7" w:rsidRDefault="00335CC7" w:rsidP="00335CC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335CC7" w:rsidRDefault="000604BB" w:rsidP="00335CC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.1.7. Контрольные мероприятия проводятся инспекторами, указанными в решении уполномоченного органа о проведении контрольного мероприятия.</w:t>
      </w:r>
    </w:p>
    <w:p w:rsidR="00335CC7" w:rsidRDefault="00335CC7" w:rsidP="00335CC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необходимости уполномоченный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335CC7" w:rsidRDefault="000604BB" w:rsidP="00335CC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 xml:space="preserve">.1.8.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335CC7" w:rsidRDefault="00335CC7" w:rsidP="00335CC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335CC7" w:rsidRDefault="00335CC7" w:rsidP="00335CC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335CC7" w:rsidRDefault="000604BB" w:rsidP="00335CC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.1.9. Документы, иные материалы, являющиеся доказательствами нарушения обязательных требований, приобщаются к акту.</w:t>
      </w:r>
    </w:p>
    <w:p w:rsidR="00335CC7" w:rsidRDefault="00335CC7" w:rsidP="00335CC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Заполненные при проведении контрольного мероприятия проверочные листы должны быть приобщены к акту.</w:t>
      </w:r>
    </w:p>
    <w:p w:rsidR="00335CC7" w:rsidRDefault="000604BB" w:rsidP="00335CC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 xml:space="preserve">.1.10.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335CC7" w:rsidRDefault="000604BB" w:rsidP="00335CC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.1.11.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335CC7" w:rsidRDefault="000604BB" w:rsidP="00335CC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.1.12.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7 настоящего Положения.</w:t>
      </w:r>
    </w:p>
    <w:p w:rsidR="00335CC7" w:rsidRDefault="00335CC7" w:rsidP="00335CC7">
      <w:pPr>
        <w:spacing w:after="1" w:line="220" w:lineRule="atLeast"/>
        <w:jc w:val="both"/>
        <w:rPr>
          <w:sz w:val="26"/>
          <w:szCs w:val="26"/>
        </w:rPr>
      </w:pPr>
    </w:p>
    <w:p w:rsidR="00335CC7" w:rsidRDefault="000604BB" w:rsidP="00335CC7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335CC7">
        <w:rPr>
          <w:b/>
          <w:sz w:val="26"/>
          <w:szCs w:val="26"/>
        </w:rPr>
        <w:t>.2. Внеплановые контрольные мероприятия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.2.1. Внеплановые контрольные мероприятия проводятся в виде инспекционного визита, документарных и выездных проверок, наблюдения за соблюдением обязательных требований, выездного обследования.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.2.2.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3-6 части 1, части 3 статьи 57 Федерального закона №248-ФЗ.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335CC7">
        <w:rPr>
          <w:sz w:val="26"/>
          <w:szCs w:val="26"/>
        </w:rPr>
        <w:t>.2.3.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335CC7" w:rsidRDefault="000604BB" w:rsidP="00335CC7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335CC7">
        <w:rPr>
          <w:b/>
          <w:sz w:val="26"/>
          <w:szCs w:val="26"/>
        </w:rPr>
        <w:t>.3. Инспекционный визит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.3.1.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 xml:space="preserve">.3.2. Перечень допустимых контрольных действий в ходе инспекционного визита: 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осмотр;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опрос;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получение письменных объяснений;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.3.3.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3-6 части 1, части 3 статьи 57 и частью 12 статьи 66 Федерального закона №248-ФЗ.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.3.4. Контрольные действия, предусмотренные пунктом 5.3.2 настоящего Положения, осуществляются в соответствии с пунктами 5.5.5, 5.5.6, 5.6.8 - 5.6.10 настоящего Положения.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335CC7" w:rsidRDefault="000604BB" w:rsidP="00335CC7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335CC7">
        <w:rPr>
          <w:b/>
          <w:sz w:val="26"/>
          <w:szCs w:val="26"/>
        </w:rPr>
        <w:t>.4. Рейдовый осмотр</w:t>
      </w:r>
    </w:p>
    <w:p w:rsidR="00335CC7" w:rsidRDefault="00335CC7" w:rsidP="00335CC7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.4.1. Под рейдовым осмотром понимается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.4.2.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.4.3. В ходе рейдового осмотра могут совершаться следующие контрольные (надзорные) действия: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осмотр;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досмотр;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опрос;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получение письменных объяснений;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истребование документов.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.4.3.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.4.4.При проведении рейдового осмотра инспекторы вправе взаимодействовать с находящимися на производственных объектах лицами.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.4.5.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.4.6.</w:t>
      </w:r>
      <w:r w:rsidR="00335CC7">
        <w:t xml:space="preserve"> </w:t>
      </w:r>
      <w:r w:rsidR="00335CC7">
        <w:rPr>
          <w:sz w:val="26"/>
          <w:szCs w:val="26"/>
        </w:rPr>
        <w:t>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.4.7. 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№248-ФЗ.</w:t>
      </w:r>
    </w:p>
    <w:p w:rsidR="00335CC7" w:rsidRDefault="00335CC7" w:rsidP="00335CC7">
      <w:pPr>
        <w:spacing w:after="1" w:line="220" w:lineRule="atLeast"/>
        <w:rPr>
          <w:b/>
          <w:sz w:val="26"/>
          <w:szCs w:val="26"/>
        </w:rPr>
      </w:pPr>
    </w:p>
    <w:p w:rsidR="00335CC7" w:rsidRDefault="000604BB" w:rsidP="00335CC7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335CC7">
        <w:rPr>
          <w:b/>
          <w:sz w:val="26"/>
          <w:szCs w:val="26"/>
        </w:rPr>
        <w:t>.5. Документарная проверка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.5.1. Под документарной проверкой понимается контрольное мероприятие, которое проводится по месту нахождения уполномоченного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органа муниципального контроля.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335CC7">
        <w:rPr>
          <w:sz w:val="26"/>
          <w:szCs w:val="26"/>
        </w:rPr>
        <w:t xml:space="preserve">5.2. В случае,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контролируемым лицом обязательных требований,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 xml:space="preserve">.5.3. Срок проведения документарной проверки не может превышать десять рабочих дней. 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указанный срок не включается период с момента: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направления органом муниципального контроля контролируемому лицу требования представить необходимые для рассмотрения в ходе документарной </w:t>
      </w:r>
      <w:r>
        <w:rPr>
          <w:sz w:val="26"/>
          <w:szCs w:val="26"/>
        </w:rPr>
        <w:lastRenderedPageBreak/>
        <w:t>проверки документы до момента представления указанных в требовании документов в орган муниципального контроля;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период с момента направления контролируемому лицу информации органа муниципального контроля: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 выявлении ошибок и (или) противоречий в представленных контролируемым лицом документах;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 несоответствии сведений, содержащихся в представленных документах, сведениям, содержащимся в имеющихся у органа муниципального контроля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Орган муниципального контроля.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.5.4 Перечень допустимых контрольных действий совершаемых в ходе документарной проверки: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получение письменных объяснений;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истребование документов;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экспертиза.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.5.5. Письменные объяснения могут быть запрошены инспектором от контролируемого лица или его представителя, свидетелей.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Письменные объяснения оформляются путем составления письменного документа в свободной форме.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.5.6.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Контролируемое лицо в срок, указанный в требовании о представлении документов, направляет истребуемые документы в Орган муниципального контроля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 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.5.7. Внеплановая документарная проверка проводится без согласования с органами прокуратуры.</w:t>
      </w:r>
    </w:p>
    <w:p w:rsidR="00335CC7" w:rsidRDefault="00335CC7" w:rsidP="00335CC7">
      <w:pPr>
        <w:spacing w:after="1" w:line="220" w:lineRule="atLeast"/>
        <w:ind w:firstLine="540"/>
        <w:jc w:val="center"/>
        <w:rPr>
          <w:sz w:val="26"/>
          <w:szCs w:val="26"/>
        </w:rPr>
      </w:pPr>
    </w:p>
    <w:p w:rsidR="00335CC7" w:rsidRDefault="00335CC7" w:rsidP="00335CC7">
      <w:pPr>
        <w:spacing w:after="1" w:line="220" w:lineRule="atLeast"/>
        <w:ind w:firstLine="540"/>
        <w:jc w:val="center"/>
        <w:rPr>
          <w:sz w:val="26"/>
          <w:szCs w:val="26"/>
        </w:rPr>
      </w:pPr>
    </w:p>
    <w:p w:rsidR="000B78D3" w:rsidRDefault="00335CC7" w:rsidP="00335CC7">
      <w:pPr>
        <w:spacing w:after="1" w:line="22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</w:t>
      </w:r>
      <w:r w:rsidR="000604BB">
        <w:rPr>
          <w:b/>
          <w:sz w:val="26"/>
          <w:szCs w:val="26"/>
        </w:rPr>
        <w:t xml:space="preserve">       </w:t>
      </w:r>
    </w:p>
    <w:p w:rsidR="000B78D3" w:rsidRDefault="000B78D3" w:rsidP="00335CC7">
      <w:pPr>
        <w:spacing w:after="1" w:line="220" w:lineRule="atLeast"/>
        <w:rPr>
          <w:b/>
          <w:sz w:val="26"/>
          <w:szCs w:val="26"/>
        </w:rPr>
      </w:pPr>
    </w:p>
    <w:p w:rsidR="000B78D3" w:rsidRDefault="000B78D3" w:rsidP="00335CC7">
      <w:pPr>
        <w:spacing w:after="1" w:line="220" w:lineRule="atLeast"/>
        <w:rPr>
          <w:b/>
          <w:sz w:val="26"/>
          <w:szCs w:val="26"/>
        </w:rPr>
      </w:pPr>
    </w:p>
    <w:p w:rsidR="00335CC7" w:rsidRDefault="000B78D3" w:rsidP="00335CC7">
      <w:pPr>
        <w:spacing w:after="1" w:line="22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0604BB">
        <w:rPr>
          <w:b/>
          <w:sz w:val="26"/>
          <w:szCs w:val="26"/>
        </w:rPr>
        <w:t xml:space="preserve"> 4</w:t>
      </w:r>
      <w:r w:rsidR="00335CC7">
        <w:rPr>
          <w:b/>
          <w:sz w:val="26"/>
          <w:szCs w:val="26"/>
        </w:rPr>
        <w:t>.6. Выездная проверка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.6.2. Выездная проверка проводится в случае, если не представляется возможным: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удостовериться в полноте и достоверности сведений, которые содержатся в находящихся в распоряжении уполномоченного органа или в запрашиваемых им документах и объяснениях контролируемого лица;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5.5.1 настоящего Положения место и совершения необходимых контрольных действий, предусмотренных в рамках иного вида контрольных мероприятий.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.6.3.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№248-ФЗ.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.6.4. Уполномоченный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.6.6. Срок проведения выездной проверки составляет не более десяти рабочих дней.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 xml:space="preserve">.6.7. Перечень допустимых контрольных действий в ходе выездной проверки: 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осмотр;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опрос;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истребование документов;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получение письменных объяснений;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осмотра составляется протокол осмотра.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335CC7">
        <w:rPr>
          <w:sz w:val="26"/>
          <w:szCs w:val="26"/>
        </w:rPr>
        <w:t>.6.9.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 xml:space="preserve">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.6.11.Представление контролируемым лицом истребуемых документов, письменных объяснений осуществля</w:t>
      </w:r>
      <w:r w:rsidR="00E746BE">
        <w:rPr>
          <w:sz w:val="26"/>
          <w:szCs w:val="26"/>
        </w:rPr>
        <w:t>ется в соответствии с пунктами 4.5.5, 4</w:t>
      </w:r>
      <w:r w:rsidR="00335CC7">
        <w:rPr>
          <w:sz w:val="26"/>
          <w:szCs w:val="26"/>
        </w:rPr>
        <w:t>.5.6 настоящего Положения.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.6.12. По окончании проведения выездной проверки инспектор составляет акт выездной проверки.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проведении фотосъемки, аудио- и видеозаписи отражается в акте проверки.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 xml:space="preserve">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Федеральным законом №248-ФЗ . 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.6.14. Индивидуальный предприниматель, гражданин, являющиеся контролируемыми лицами, вправе представить в уполномоченный орган информацию о невозможности присутствия при проведении контрольных мероприятий в случаях: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временной нетрудоспособности;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необходимости явки по вызову (извещениям, повесткам) судов, правоохранительных органов, военных комиссариатов;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нахождения в служебной командировке.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поступлении информации, проведение контрольных мероприятий переносится уполномоченный орган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335CC7" w:rsidRDefault="00335CC7" w:rsidP="00335CC7">
      <w:pPr>
        <w:spacing w:after="1" w:line="220" w:lineRule="atLeast"/>
        <w:jc w:val="both"/>
        <w:rPr>
          <w:sz w:val="26"/>
          <w:szCs w:val="26"/>
        </w:rPr>
      </w:pPr>
    </w:p>
    <w:p w:rsidR="00335CC7" w:rsidRDefault="00335CC7" w:rsidP="00335CC7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335CC7" w:rsidRDefault="000604BB" w:rsidP="00335CC7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335CC7">
        <w:rPr>
          <w:b/>
          <w:sz w:val="26"/>
          <w:szCs w:val="26"/>
        </w:rPr>
        <w:t>.7. Наблюдение за соблюдением обязательных требований (мониторинг безопасности)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.7.1. Уполномоченный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уполномоченного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.7.2.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уполномоченным органом могут быть приняты решения, указанные в ч.3 ст.74 Федерального закона №248-ФЗ.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.7.3. При осуществлении муниципального контроля, уполномоченные органы могут выдавать предписания об устранении выявленных нарушений обязательных требований, выявленных в том числе в ходе наблюдения за соблюдением обязательных требований (мониторинга безопасности).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335CC7" w:rsidRDefault="00335CC7" w:rsidP="00335CC7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5.8. Выездное обследование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.8.1. Выездное обследование проводится в целях оценки соблюдения контролируемыми лицами обязательных требований.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 xml:space="preserve">.8.2.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 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 xml:space="preserve">.8.3.Выездное обследование проводится без информирования контролируемого лица. 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5CC7">
        <w:rPr>
          <w:sz w:val="26"/>
          <w:szCs w:val="26"/>
        </w:rPr>
        <w:t>.8.4.Срок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335CC7" w:rsidRDefault="000604BB" w:rsidP="00335CC7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335CC7">
        <w:rPr>
          <w:b/>
          <w:sz w:val="26"/>
          <w:szCs w:val="26"/>
        </w:rPr>
        <w:t>. Меры, принимаемые уполномоченным органом по результатам контрольных мероприятий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35CC7">
        <w:rPr>
          <w:sz w:val="26"/>
          <w:szCs w:val="26"/>
        </w:rPr>
        <w:t xml:space="preserve">.1. Уполномоченный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 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обязательных </w:t>
      </w:r>
      <w:r>
        <w:rPr>
          <w:sz w:val="26"/>
          <w:szCs w:val="26"/>
        </w:rPr>
        <w:lastRenderedPageBreak/>
        <w:t>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35CC7">
        <w:rPr>
          <w:sz w:val="26"/>
          <w:szCs w:val="26"/>
        </w:rPr>
        <w:t>.2.Контролируемое лицо до истечения срока исполнения предписания уведомляет орган муниципального контроля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35CC7">
        <w:rPr>
          <w:sz w:val="26"/>
          <w:szCs w:val="26"/>
        </w:rPr>
        <w:t>.3. По истечении срока исполнения контролируемым лицом решения, принятого в соот</w:t>
      </w:r>
      <w:r w:rsidR="002D02EB">
        <w:rPr>
          <w:sz w:val="26"/>
          <w:szCs w:val="26"/>
        </w:rPr>
        <w:t>ветствии с подпунктом 1 пункта 5</w:t>
      </w:r>
      <w:r w:rsidR="00335CC7">
        <w:rPr>
          <w:sz w:val="26"/>
          <w:szCs w:val="26"/>
        </w:rPr>
        <w:t xml:space="preserve">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="00335CC7">
        <w:rPr>
          <w:sz w:val="26"/>
          <w:szCs w:val="26"/>
        </w:rPr>
        <w:t xml:space="preserve">безопасности) </w:t>
      </w:r>
      <w:proofErr w:type="gramEnd"/>
      <w:r w:rsidR="00335CC7">
        <w:rPr>
          <w:sz w:val="26"/>
          <w:szCs w:val="26"/>
        </w:rPr>
        <w:t xml:space="preserve">уполномоченный орган оценивает исполнение решения на основании представленных документов и сведений, полученной информации. 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35CC7">
        <w:rPr>
          <w:sz w:val="26"/>
          <w:szCs w:val="26"/>
        </w:rPr>
        <w:t>.4. В случае исполнения контролируемым лицом предписания, уполномоченный орган направляет контролируемому лицу уведомление об исполнении предписания.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35CC7">
        <w:rPr>
          <w:sz w:val="26"/>
          <w:szCs w:val="26"/>
        </w:rPr>
        <w:t xml:space="preserve">.5.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уполномоченный орган оценивает исполнение указанного решения путем проведения инспекционного визита или документарной проверки. 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335CC7" w:rsidRDefault="000604BB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35CC7">
        <w:rPr>
          <w:sz w:val="26"/>
          <w:szCs w:val="26"/>
        </w:rPr>
        <w:t>.6. В случае</w:t>
      </w:r>
      <w:proofErr w:type="gramStart"/>
      <w:r w:rsidR="00335CC7">
        <w:rPr>
          <w:sz w:val="26"/>
          <w:szCs w:val="26"/>
        </w:rPr>
        <w:t>,</w:t>
      </w:r>
      <w:proofErr w:type="gramEnd"/>
      <w:r w:rsidR="00335CC7">
        <w:rPr>
          <w:sz w:val="26"/>
          <w:szCs w:val="26"/>
        </w:rPr>
        <w:t xml:space="preserve"> если по итогам проведения контрольного меропри</w:t>
      </w:r>
      <w:r w:rsidR="002D02EB">
        <w:rPr>
          <w:sz w:val="26"/>
          <w:szCs w:val="26"/>
        </w:rPr>
        <w:t>ятия, предусмотренного пунктом 5</w:t>
      </w:r>
      <w:r w:rsidR="00335CC7">
        <w:rPr>
          <w:sz w:val="26"/>
          <w:szCs w:val="26"/>
        </w:rPr>
        <w:t>.1. настоящего Положения, уполномоченный орган будет установлено, что решение не исполнено или исполнено ненадлежащим образом, он вновь выдает контролируемому лицу решение, преду</w:t>
      </w:r>
      <w:r w:rsidR="002D02EB">
        <w:rPr>
          <w:sz w:val="26"/>
          <w:szCs w:val="26"/>
        </w:rPr>
        <w:t>смотренное подпунктом 1 пункта 5</w:t>
      </w:r>
      <w:r w:rsidR="00335CC7">
        <w:rPr>
          <w:sz w:val="26"/>
          <w:szCs w:val="26"/>
        </w:rPr>
        <w:t xml:space="preserve">.1.настоящего Положения, с указанием новых сроков его исполнения. 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неисполнении предписания в установленные сроки уполномоченный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335CC7" w:rsidRDefault="00335CC7" w:rsidP="00335CC7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335CC7" w:rsidRDefault="000604BB" w:rsidP="00335CC7">
      <w:pPr>
        <w:spacing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335CC7">
        <w:rPr>
          <w:b/>
          <w:sz w:val="26"/>
          <w:szCs w:val="26"/>
        </w:rPr>
        <w:t>. Досудебный порядок подачи жалобы</w:t>
      </w:r>
    </w:p>
    <w:p w:rsidR="00335CC7" w:rsidRDefault="00335CC7" w:rsidP="00335CC7">
      <w:pPr>
        <w:spacing w:line="220" w:lineRule="atLeast"/>
        <w:ind w:firstLine="567"/>
        <w:jc w:val="center"/>
        <w:rPr>
          <w:b/>
          <w:sz w:val="26"/>
          <w:szCs w:val="26"/>
        </w:rPr>
      </w:pPr>
    </w:p>
    <w:p w:rsidR="00335CC7" w:rsidRDefault="000604BB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35CC7">
        <w:rPr>
          <w:sz w:val="26"/>
          <w:szCs w:val="26"/>
        </w:rPr>
        <w:t>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решений о проведении контрольных мероприятий;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актов контрольных мероприятий, предписаний об устранении выявленных нарушений;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действий (бездействия) должностных лиц в рамках контрольных мероприятий.</w:t>
      </w:r>
    </w:p>
    <w:p w:rsidR="00335CC7" w:rsidRDefault="000604BB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</w:t>
      </w:r>
      <w:r w:rsidR="00335CC7">
        <w:rPr>
          <w:sz w:val="26"/>
          <w:szCs w:val="26"/>
        </w:rPr>
        <w:t xml:space="preserve">.2.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№248-ФЗ. 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335CC7" w:rsidRDefault="000604BB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35CC7">
        <w:rPr>
          <w:sz w:val="26"/>
          <w:szCs w:val="26"/>
        </w:rPr>
        <w:t>.3. Жалоба на решение уполномоченного органа, действия (бездействие) его должностных лиц рассматривается Главой администрации сельского поселения «Деревня Григоровское».</w:t>
      </w:r>
    </w:p>
    <w:p w:rsidR="00335CC7" w:rsidRDefault="000604BB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35CC7">
        <w:rPr>
          <w:sz w:val="26"/>
          <w:szCs w:val="26"/>
        </w:rPr>
        <w:t>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Жалоба на предписание уполномоченного органа может быть подана в течение десяти рабочих дней с момента получения контролируемым лицом предписания.</w:t>
      </w:r>
    </w:p>
    <w:p w:rsidR="00335CC7" w:rsidRDefault="000604BB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35CC7">
        <w:rPr>
          <w:sz w:val="26"/>
          <w:szCs w:val="26"/>
        </w:rPr>
        <w:t>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335CC7" w:rsidRDefault="000604BB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35CC7">
        <w:rPr>
          <w:sz w:val="26"/>
          <w:szCs w:val="26"/>
        </w:rPr>
        <w:t>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335CC7" w:rsidRDefault="000604BB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35CC7">
        <w:rPr>
          <w:sz w:val="26"/>
          <w:szCs w:val="26"/>
        </w:rPr>
        <w:t>.7. Жалоба может содержать ходатайство о приостановлении исполнения обжалуемого решения уполномоченного органа.</w:t>
      </w:r>
    </w:p>
    <w:p w:rsidR="00335CC7" w:rsidRDefault="000604BB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35CC7">
        <w:rPr>
          <w:sz w:val="26"/>
          <w:szCs w:val="26"/>
        </w:rPr>
        <w:t>.8. Главой администрации сельского поселения «Деревня Григоровское» в срок не позднее двух рабочих дней со дня регистрации жалобы принимается решение: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о приостановлении исполнения обжалуемого решения уполномоченного органа;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об отказе в приостановлении исполнения обжалуемого решения уполномоченного органа. 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335CC7" w:rsidRDefault="000604BB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35CC7">
        <w:rPr>
          <w:sz w:val="26"/>
          <w:szCs w:val="26"/>
        </w:rPr>
        <w:t>.9. Жалоба должна содержать: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наименование уполномоченного органа, фамилию, имя, отчество (при наличии) должностного лица, решение и (или) действие (бездействие) которых обжалуются;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</w:t>
      </w:r>
      <w:r>
        <w:rPr>
          <w:sz w:val="26"/>
          <w:szCs w:val="26"/>
        </w:rPr>
        <w:lastRenderedPageBreak/>
        <w:t>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сведения об обжалуемых решении уполномоченного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основания и доводы, на основании которых контролируемое лицо не согласно с решением уполномоченного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требования контролируемого лица, подавшего жалобу; 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335CC7" w:rsidRDefault="000604BB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</w:t>
      </w:r>
      <w:r w:rsidR="00335CC7">
        <w:rPr>
          <w:sz w:val="26"/>
          <w:szCs w:val="26"/>
        </w:rPr>
        <w:t>.10. Жалоба не должна содержать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:rsidR="00335CC7" w:rsidRDefault="000604BB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35CC7">
        <w:rPr>
          <w:sz w:val="26"/>
          <w:szCs w:val="26"/>
        </w:rPr>
        <w:t>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335CC7" w:rsidRDefault="000604BB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35CC7">
        <w:rPr>
          <w:sz w:val="26"/>
          <w:szCs w:val="26"/>
        </w:rPr>
        <w:t>.12. Уполномоченный орган принимает решение об отказе в рассмотрении жалобы в течение пяти рабочих дней со дня получения жалобы, если: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жалоба подана после истечения сроков подачи</w:t>
      </w:r>
      <w:r w:rsidR="000B78D3">
        <w:rPr>
          <w:sz w:val="26"/>
          <w:szCs w:val="26"/>
        </w:rPr>
        <w:t xml:space="preserve"> жалобы, установленных пунктом 6</w:t>
      </w:r>
      <w:r>
        <w:rPr>
          <w:sz w:val="26"/>
          <w:szCs w:val="26"/>
        </w:rPr>
        <w:t>.4. настоящего Положения, и не содержит ходатайства о восстановлении пропущенного срока на подачу жалобы;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в удовлетворении ходатайства о восстановлении пропущенного срока на подачу жалобы отказано;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имеется решение суда по вопросам, поставленным в жалобе;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6) жалоба содержит нецензурные либо оскорбительные выражения, угрозы жизни, здоровью и имуществу должностных лиц уполномоченного органа, а также членов их семей;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8) жалоба подана в ненадлежащий орган;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9) законодательством Российской Федерации предусмотрен только судебный порядок обжалования решений уполномоченного органа.</w:t>
      </w:r>
    </w:p>
    <w:p w:rsidR="00335CC7" w:rsidRDefault="000604BB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35CC7">
        <w:rPr>
          <w:sz w:val="26"/>
          <w:szCs w:val="26"/>
        </w:rPr>
        <w:t>.13. Отказ в рассмотрении жалобы по основаниям, ука</w:t>
      </w:r>
      <w:r w:rsidR="000B78D3">
        <w:rPr>
          <w:sz w:val="26"/>
          <w:szCs w:val="26"/>
        </w:rPr>
        <w:t>занным в подпунктах 3-8 пункта 6</w:t>
      </w:r>
      <w:r w:rsidR="00335CC7">
        <w:rPr>
          <w:sz w:val="26"/>
          <w:szCs w:val="26"/>
        </w:rPr>
        <w:t xml:space="preserve">.12 настоящего Положения, не является результатом досудебного обжалования, и не может служить основанием для судебного обжалования решений уполномоченного органа, действий (бездействия) должностных лиц. </w:t>
      </w:r>
    </w:p>
    <w:p w:rsidR="00335CC7" w:rsidRDefault="000604BB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35CC7">
        <w:rPr>
          <w:sz w:val="26"/>
          <w:szCs w:val="26"/>
        </w:rPr>
        <w:t xml:space="preserve">.14. При рассмотрении жалобы уполномоченный орган использует подсистему досудебного обжалования контрольной (надзорной) деятельности в </w:t>
      </w:r>
      <w:r w:rsidR="00335CC7">
        <w:rPr>
          <w:sz w:val="26"/>
          <w:szCs w:val="26"/>
        </w:rPr>
        <w:lastRenderedPageBreak/>
        <w:t>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335CC7" w:rsidRDefault="000604BB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35CC7">
        <w:rPr>
          <w:sz w:val="26"/>
          <w:szCs w:val="26"/>
        </w:rPr>
        <w:t xml:space="preserve">.15. Жалоба подлежит рассмотрению Главой администрации сельского поселения «Деревня Григоровское» в течение 20 рабочих дней со дня ее регистрации. </w:t>
      </w:r>
    </w:p>
    <w:p w:rsidR="00335CC7" w:rsidRDefault="000604BB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35CC7">
        <w:rPr>
          <w:sz w:val="26"/>
          <w:szCs w:val="26"/>
        </w:rPr>
        <w:t>.16. Указанный срок может быть продлен на двадцать рабочих дней, в следующих исключительных случаях: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335CC7" w:rsidRDefault="000604BB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35CC7">
        <w:rPr>
          <w:sz w:val="26"/>
          <w:szCs w:val="26"/>
        </w:rPr>
        <w:t xml:space="preserve">.17.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335CC7" w:rsidRDefault="000604BB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35CC7">
        <w:rPr>
          <w:sz w:val="26"/>
          <w:szCs w:val="26"/>
        </w:rPr>
        <w:t>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335CC7" w:rsidRDefault="000604BB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35CC7">
        <w:rPr>
          <w:sz w:val="26"/>
          <w:szCs w:val="26"/>
        </w:rPr>
        <w:t>.19.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орган.</w:t>
      </w:r>
    </w:p>
    <w:p w:rsidR="00335CC7" w:rsidRDefault="000604BB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35CC7">
        <w:rPr>
          <w:sz w:val="26"/>
          <w:szCs w:val="26"/>
        </w:rPr>
        <w:t>.20. По итогам рассмотрения жалобы Глава администрации сельского поселения «Деревня Григоровское» принимает одно из следующих решений: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оставляет жалобу без удовлетворения;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отменяет решение уполномоченного органа полностью или частично;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отменяет решение уполномоченного органа полностью и принимает новое решение;</w:t>
      </w:r>
    </w:p>
    <w:p w:rsidR="00335CC7" w:rsidRDefault="00335CC7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признает действия (бездействие) должностных лиц уполномоченного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335CC7" w:rsidRDefault="000604BB" w:rsidP="00335CC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bookmarkStart w:id="0" w:name="_GoBack"/>
      <w:bookmarkEnd w:id="0"/>
      <w:r w:rsidR="00335CC7">
        <w:rPr>
          <w:sz w:val="26"/>
          <w:szCs w:val="26"/>
        </w:rPr>
        <w:t xml:space="preserve">.21. Решение уполномоченного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BE16D2" w:rsidRDefault="00BE16D2"/>
    <w:sectPr w:rsidR="00BE16D2" w:rsidSect="0071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4F6"/>
    <w:rsid w:val="000604BB"/>
    <w:rsid w:val="000B78D3"/>
    <w:rsid w:val="00171C35"/>
    <w:rsid w:val="001C14F6"/>
    <w:rsid w:val="002D02EB"/>
    <w:rsid w:val="002E1CF8"/>
    <w:rsid w:val="00335CC7"/>
    <w:rsid w:val="004304A5"/>
    <w:rsid w:val="00717CBD"/>
    <w:rsid w:val="008F4A24"/>
    <w:rsid w:val="00BE16D2"/>
    <w:rsid w:val="00C9596B"/>
    <w:rsid w:val="00E7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335CC7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qFormat/>
    <w:rsid w:val="00335CC7"/>
    <w:pPr>
      <w:widowControl w:val="0"/>
      <w:ind w:left="720"/>
      <w:contextualSpacing/>
    </w:pPr>
    <w:rPr>
      <w:rFonts w:ascii="Arial" w:hAnsi="Arial"/>
    </w:rPr>
  </w:style>
  <w:style w:type="paragraph" w:customStyle="1" w:styleId="ConsPlusTitle">
    <w:name w:val="ConsPlusTitle"/>
    <w:rsid w:val="00335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335CC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335CC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0"/>
    <w:uiPriority w:val="99"/>
    <w:semiHidden/>
    <w:unhideWhenUsed/>
    <w:rsid w:val="00335C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043E63D4E8E8182C1CA3C171604486EE0C22BC06E3B3A56A108A037D756F050B6F5B6774028A82D5108253F1hF58H" TargetMode="External"/><Relationship Id="rId5" Type="http://schemas.openxmlformats.org/officeDocument/2006/relationships/hyperlink" Target="consultantplus://offline/ref=D6043E63D4E8E8182C1CA3C171604486EE082EB301E3B3A56A108A037D756F050B6F5B6774028A82D5108253F1hF58H" TargetMode="External"/><Relationship Id="rId4" Type="http://schemas.openxmlformats.org/officeDocument/2006/relationships/hyperlink" Target="consultantplus://offline/ref=9C1199661172BC77039DBF6FCA7D2C6EC02A20BDDFC39E11510F52C85ABB7A938CA179E03283D723723C57D6BC203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9361</Words>
  <Characters>53358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REDPC</cp:lastModifiedBy>
  <cp:revision>2</cp:revision>
  <cp:lastPrinted>2021-09-10T06:56:00Z</cp:lastPrinted>
  <dcterms:created xsi:type="dcterms:W3CDTF">2021-09-13T07:20:00Z</dcterms:created>
  <dcterms:modified xsi:type="dcterms:W3CDTF">2021-09-13T07:20:00Z</dcterms:modified>
</cp:coreProperties>
</file>