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B7" w:rsidRDefault="00883CB7" w:rsidP="00883CB7">
      <w:pPr>
        <w:overflowPunct w:val="0"/>
        <w:autoSpaceDE w:val="0"/>
        <w:jc w:val="center"/>
      </w:pPr>
      <w:r>
        <w:rPr>
          <w:noProof/>
          <w:lang w:eastAsia="ru-RU"/>
        </w:rPr>
        <w:drawing>
          <wp:inline distT="0" distB="0" distL="0" distR="0" wp14:anchorId="5616B2E0" wp14:editId="3FD91823">
            <wp:extent cx="646430" cy="867919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0" cy="86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CB7" w:rsidRPr="00FA5467" w:rsidRDefault="00883CB7" w:rsidP="00883CB7">
      <w:pPr>
        <w:overflowPunct w:val="0"/>
        <w:autoSpaceDE w:val="0"/>
        <w:jc w:val="center"/>
        <w:rPr>
          <w:sz w:val="20"/>
          <w:szCs w:val="20"/>
        </w:rPr>
      </w:pPr>
    </w:p>
    <w:p w:rsidR="00883CB7" w:rsidRDefault="00883CB7" w:rsidP="00883CB7">
      <w:pPr>
        <w:pStyle w:val="a3"/>
        <w:rPr>
          <w:sz w:val="32"/>
          <w:szCs w:val="32"/>
        </w:rPr>
      </w:pPr>
      <w:r w:rsidRPr="002D0B04">
        <w:rPr>
          <w:sz w:val="32"/>
          <w:szCs w:val="32"/>
        </w:rPr>
        <w:t>АДМИНИСТРАЦИЯ</w:t>
      </w:r>
    </w:p>
    <w:p w:rsidR="00883CB7" w:rsidRPr="00E638B5" w:rsidRDefault="00883CB7" w:rsidP="00883CB7">
      <w:pPr>
        <w:pStyle w:val="a3"/>
        <w:rPr>
          <w:sz w:val="28"/>
          <w:szCs w:val="28"/>
        </w:rPr>
      </w:pPr>
      <w:r w:rsidRPr="00E638B5">
        <w:rPr>
          <w:b w:val="0"/>
          <w:sz w:val="28"/>
          <w:szCs w:val="28"/>
        </w:rPr>
        <w:t>(исполнительно-распорядительный орган)</w:t>
      </w:r>
    </w:p>
    <w:p w:rsidR="00883CB7" w:rsidRPr="00E638B5" w:rsidRDefault="00883CB7" w:rsidP="00883CB7">
      <w:pPr>
        <w:pStyle w:val="a3"/>
        <w:rPr>
          <w:b w:val="0"/>
          <w:sz w:val="28"/>
          <w:szCs w:val="28"/>
        </w:rPr>
      </w:pPr>
      <w:r w:rsidRPr="00E638B5">
        <w:rPr>
          <w:b w:val="0"/>
          <w:sz w:val="28"/>
          <w:szCs w:val="28"/>
        </w:rPr>
        <w:t>муниципального района «</w:t>
      </w:r>
      <w:proofErr w:type="spellStart"/>
      <w:r w:rsidRPr="00E638B5">
        <w:rPr>
          <w:b w:val="0"/>
          <w:sz w:val="28"/>
          <w:szCs w:val="28"/>
        </w:rPr>
        <w:t>Перемышльский</w:t>
      </w:r>
      <w:proofErr w:type="spellEnd"/>
      <w:r w:rsidRPr="00E638B5">
        <w:rPr>
          <w:b w:val="0"/>
          <w:sz w:val="28"/>
          <w:szCs w:val="28"/>
        </w:rPr>
        <w:t xml:space="preserve"> район»</w:t>
      </w:r>
    </w:p>
    <w:p w:rsidR="00883CB7" w:rsidRPr="004F5C1C" w:rsidRDefault="00883CB7" w:rsidP="00883CB7">
      <w:pPr>
        <w:pStyle w:val="a3"/>
        <w:rPr>
          <w:b w:val="0"/>
          <w:sz w:val="16"/>
          <w:szCs w:val="16"/>
        </w:rPr>
      </w:pPr>
    </w:p>
    <w:p w:rsidR="00883CB7" w:rsidRDefault="00883CB7" w:rsidP="00883CB7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883CB7" w:rsidRPr="003B3333" w:rsidRDefault="00883CB7" w:rsidP="00883CB7">
      <w:pPr>
        <w:pStyle w:val="a3"/>
        <w:rPr>
          <w:b w:val="0"/>
          <w:sz w:val="24"/>
          <w:szCs w:val="24"/>
        </w:rPr>
      </w:pPr>
      <w:r w:rsidRPr="003B3333">
        <w:rPr>
          <w:b w:val="0"/>
          <w:sz w:val="24"/>
          <w:szCs w:val="24"/>
        </w:rPr>
        <w:t>с. Перемышль</w:t>
      </w:r>
    </w:p>
    <w:p w:rsidR="00883CB7" w:rsidRDefault="00883CB7" w:rsidP="00883CB7">
      <w:pPr>
        <w:pStyle w:val="a3"/>
        <w:rPr>
          <w:sz w:val="20"/>
        </w:rPr>
      </w:pPr>
    </w:p>
    <w:p w:rsidR="00883CB7" w:rsidRPr="00FA5467" w:rsidRDefault="00883CB7" w:rsidP="00883CB7">
      <w:pPr>
        <w:pStyle w:val="a3"/>
        <w:rPr>
          <w:sz w:val="20"/>
        </w:rPr>
      </w:pPr>
    </w:p>
    <w:p w:rsidR="00883CB7" w:rsidRPr="00003E70" w:rsidRDefault="00883CB7" w:rsidP="00883CB7">
      <w:pPr>
        <w:overflowPunct w:val="0"/>
        <w:autoSpaceDE w:val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20 января</w:t>
      </w:r>
      <w:r w:rsidRPr="00F40352">
        <w:rPr>
          <w:sz w:val="28"/>
          <w:szCs w:val="28"/>
          <w:u w:val="single"/>
        </w:rPr>
        <w:t xml:space="preserve"> </w:t>
      </w:r>
      <w:r w:rsidRPr="00003E70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3</w:t>
      </w:r>
      <w:r w:rsidRPr="00003E70">
        <w:rPr>
          <w:sz w:val="28"/>
          <w:szCs w:val="28"/>
          <w:u w:val="single"/>
        </w:rPr>
        <w:t xml:space="preserve"> года</w:t>
      </w:r>
      <w:r w:rsidRPr="00003E7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003E70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49</w:t>
      </w:r>
    </w:p>
    <w:p w:rsidR="00883CB7" w:rsidRDefault="00883CB7" w:rsidP="00883CB7">
      <w:pPr>
        <w:overflowPunct w:val="0"/>
        <w:autoSpaceDE w:val="0"/>
        <w:jc w:val="center"/>
        <w:rPr>
          <w:sz w:val="16"/>
          <w:szCs w:val="16"/>
        </w:rPr>
      </w:pPr>
    </w:p>
    <w:p w:rsidR="00883CB7" w:rsidRPr="004F5C1C" w:rsidRDefault="00883CB7" w:rsidP="00883CB7">
      <w:pPr>
        <w:overflowPunct w:val="0"/>
        <w:autoSpaceDE w:val="0"/>
        <w:jc w:val="center"/>
        <w:rPr>
          <w:sz w:val="16"/>
          <w:szCs w:val="16"/>
        </w:rPr>
      </w:pPr>
    </w:p>
    <w:p w:rsidR="00883CB7" w:rsidRDefault="00883CB7" w:rsidP="00883CB7">
      <w:pPr>
        <w:rPr>
          <w:b/>
          <w:sz w:val="28"/>
          <w:szCs w:val="28"/>
          <w:lang w:eastAsia="ru-RU"/>
        </w:rPr>
      </w:pPr>
      <w:r w:rsidRPr="00582C56">
        <w:rPr>
          <w:b/>
          <w:sz w:val="28"/>
          <w:szCs w:val="28"/>
          <w:lang w:eastAsia="ru-RU"/>
        </w:rPr>
        <w:t>О</w:t>
      </w:r>
      <w:r>
        <w:rPr>
          <w:b/>
          <w:sz w:val="28"/>
          <w:szCs w:val="28"/>
          <w:lang w:eastAsia="ru-RU"/>
        </w:rPr>
        <w:t xml:space="preserve"> внесении изменений в приложение к </w:t>
      </w:r>
    </w:p>
    <w:p w:rsidR="00883CB7" w:rsidRDefault="00883CB7" w:rsidP="00883CB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постановлению администрации </w:t>
      </w:r>
      <w:proofErr w:type="spellStart"/>
      <w:r>
        <w:rPr>
          <w:b/>
          <w:sz w:val="28"/>
          <w:szCs w:val="28"/>
          <w:lang w:eastAsia="ru-RU"/>
        </w:rPr>
        <w:t>муниципаль</w:t>
      </w:r>
      <w:proofErr w:type="spellEnd"/>
      <w:r>
        <w:rPr>
          <w:b/>
          <w:sz w:val="28"/>
          <w:szCs w:val="28"/>
          <w:lang w:eastAsia="ru-RU"/>
        </w:rPr>
        <w:t>-</w:t>
      </w:r>
    </w:p>
    <w:p w:rsidR="00883CB7" w:rsidRDefault="00883CB7" w:rsidP="00883CB7">
      <w:pPr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ного</w:t>
      </w:r>
      <w:proofErr w:type="spellEnd"/>
      <w:r>
        <w:rPr>
          <w:b/>
          <w:sz w:val="28"/>
          <w:szCs w:val="28"/>
          <w:lang w:eastAsia="ru-RU"/>
        </w:rPr>
        <w:t xml:space="preserve"> района «</w:t>
      </w:r>
      <w:proofErr w:type="spellStart"/>
      <w:r>
        <w:rPr>
          <w:b/>
          <w:sz w:val="28"/>
          <w:szCs w:val="28"/>
          <w:lang w:eastAsia="ru-RU"/>
        </w:rPr>
        <w:t>Перемышльский</w:t>
      </w:r>
      <w:proofErr w:type="spellEnd"/>
      <w:r>
        <w:rPr>
          <w:b/>
          <w:sz w:val="28"/>
          <w:szCs w:val="28"/>
          <w:lang w:eastAsia="ru-RU"/>
        </w:rPr>
        <w:t xml:space="preserve"> район» от</w:t>
      </w:r>
    </w:p>
    <w:p w:rsidR="00883CB7" w:rsidRDefault="00883CB7" w:rsidP="00883CB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20.10.2022 г № 901 «Об утверждении Поло-</w:t>
      </w:r>
    </w:p>
    <w:p w:rsidR="00883CB7" w:rsidRDefault="00883CB7" w:rsidP="00883CB7">
      <w:pPr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жения</w:t>
      </w:r>
      <w:proofErr w:type="spellEnd"/>
      <w:r>
        <w:rPr>
          <w:b/>
          <w:sz w:val="28"/>
          <w:szCs w:val="28"/>
          <w:lang w:eastAsia="ru-RU"/>
        </w:rPr>
        <w:t xml:space="preserve"> о муниципальной автоматизированной </w:t>
      </w:r>
    </w:p>
    <w:p w:rsidR="00883CB7" w:rsidRDefault="00883CB7" w:rsidP="00883CB7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системе централизованного оповещения»</w:t>
      </w:r>
    </w:p>
    <w:p w:rsidR="00883CB7" w:rsidRPr="00E638B5" w:rsidRDefault="00883CB7" w:rsidP="00883CB7">
      <w:pPr>
        <w:rPr>
          <w:sz w:val="28"/>
          <w:szCs w:val="28"/>
          <w:lang w:eastAsia="ru-RU"/>
        </w:rPr>
      </w:pPr>
    </w:p>
    <w:p w:rsidR="00883CB7" w:rsidRDefault="00883CB7" w:rsidP="00883CB7">
      <w:pPr>
        <w:ind w:right="-81" w:firstLine="708"/>
        <w:jc w:val="both"/>
        <w:rPr>
          <w:sz w:val="28"/>
          <w:szCs w:val="28"/>
        </w:rPr>
      </w:pPr>
      <w:r w:rsidRPr="00AC4179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</w:t>
      </w:r>
      <w:r w:rsidRPr="00AD71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D71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D714D">
        <w:rPr>
          <w:sz w:val="28"/>
          <w:szCs w:val="28"/>
        </w:rPr>
        <w:t xml:space="preserve"> от 06.</w:t>
      </w:r>
      <w:r>
        <w:rPr>
          <w:sz w:val="28"/>
          <w:szCs w:val="28"/>
        </w:rPr>
        <w:t xml:space="preserve">10.2003 N 131-ФЗ </w:t>
      </w:r>
      <w:r w:rsidRPr="00AD714D">
        <w:rPr>
          <w:sz w:val="28"/>
          <w:szCs w:val="28"/>
        </w:rPr>
        <w:t>"Об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Федерации",</w:t>
      </w:r>
      <w:r w:rsidRPr="00AD714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D71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D714D">
        <w:rPr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техногенного характера"</w:t>
      </w:r>
      <w:r>
        <w:rPr>
          <w:sz w:val="28"/>
          <w:szCs w:val="28"/>
        </w:rPr>
        <w:t>,</w:t>
      </w:r>
      <w:r w:rsidRPr="00AD714D">
        <w:rPr>
          <w:sz w:val="28"/>
          <w:szCs w:val="28"/>
        </w:rPr>
        <w:t xml:space="preserve"> </w:t>
      </w:r>
      <w:r w:rsidRPr="00AC4179">
        <w:rPr>
          <w:sz w:val="28"/>
          <w:szCs w:val="28"/>
        </w:rPr>
        <w:t>Положением «О муниципальных правовых актах муниципального района «</w:t>
      </w:r>
      <w:proofErr w:type="spellStart"/>
      <w:r w:rsidRPr="00AC4179">
        <w:rPr>
          <w:sz w:val="28"/>
          <w:szCs w:val="28"/>
        </w:rPr>
        <w:t>Перемышльский</w:t>
      </w:r>
      <w:proofErr w:type="spellEnd"/>
      <w:r w:rsidRPr="00AC4179">
        <w:rPr>
          <w:sz w:val="28"/>
          <w:szCs w:val="28"/>
        </w:rPr>
        <w:t xml:space="preserve"> район», утвержденного Постановлением Районного Собрания муниципального района «</w:t>
      </w:r>
      <w:proofErr w:type="spellStart"/>
      <w:r w:rsidRPr="00AC4179">
        <w:rPr>
          <w:sz w:val="28"/>
          <w:szCs w:val="28"/>
        </w:rPr>
        <w:t>Перемышльский</w:t>
      </w:r>
      <w:proofErr w:type="spellEnd"/>
      <w:r w:rsidRPr="00AC4179">
        <w:rPr>
          <w:sz w:val="28"/>
          <w:szCs w:val="28"/>
        </w:rPr>
        <w:t xml:space="preserve"> район» от 20.09.2005 года № 145</w:t>
      </w:r>
      <w:r>
        <w:rPr>
          <w:sz w:val="28"/>
          <w:szCs w:val="28"/>
        </w:rPr>
        <w:t>,</w:t>
      </w:r>
      <w:r w:rsidRPr="009200E8">
        <w:rPr>
          <w:sz w:val="28"/>
          <w:szCs w:val="28"/>
        </w:rPr>
        <w:t xml:space="preserve"> администрация муниципального района «</w:t>
      </w:r>
      <w:proofErr w:type="spellStart"/>
      <w:r w:rsidRPr="009200E8">
        <w:rPr>
          <w:sz w:val="28"/>
          <w:szCs w:val="28"/>
        </w:rPr>
        <w:t>Перемышльский</w:t>
      </w:r>
      <w:proofErr w:type="spellEnd"/>
      <w:r w:rsidRPr="009200E8">
        <w:rPr>
          <w:sz w:val="28"/>
          <w:szCs w:val="28"/>
        </w:rPr>
        <w:t xml:space="preserve"> район»</w:t>
      </w:r>
    </w:p>
    <w:p w:rsidR="00883CB7" w:rsidRPr="009200E8" w:rsidRDefault="00883CB7" w:rsidP="00883CB7">
      <w:pPr>
        <w:ind w:right="-81" w:firstLine="708"/>
        <w:jc w:val="both"/>
        <w:rPr>
          <w:sz w:val="28"/>
          <w:szCs w:val="28"/>
        </w:rPr>
      </w:pPr>
    </w:p>
    <w:p w:rsidR="00883CB7" w:rsidRPr="004D4955" w:rsidRDefault="00883CB7" w:rsidP="00883CB7">
      <w:pPr>
        <w:jc w:val="center"/>
        <w:rPr>
          <w:b/>
          <w:sz w:val="28"/>
          <w:szCs w:val="28"/>
        </w:rPr>
      </w:pPr>
      <w:r w:rsidRPr="004D4955">
        <w:rPr>
          <w:b/>
          <w:sz w:val="28"/>
          <w:szCs w:val="28"/>
        </w:rPr>
        <w:t>ПОСТАНОВЛЯЕТ:</w:t>
      </w:r>
    </w:p>
    <w:p w:rsidR="00883CB7" w:rsidRPr="005A630A" w:rsidRDefault="00883CB7" w:rsidP="00883CB7">
      <w:pPr>
        <w:jc w:val="center"/>
      </w:pPr>
    </w:p>
    <w:p w:rsidR="00883CB7" w:rsidRDefault="00883CB7" w:rsidP="00883CB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 от 20.10.2022 г. № 901 «Об утверждении </w:t>
      </w:r>
      <w:r w:rsidRPr="007F4598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F4598">
        <w:rPr>
          <w:sz w:val="28"/>
          <w:szCs w:val="28"/>
        </w:rPr>
        <w:t xml:space="preserve"> о муниципальной автоматизированной систе</w:t>
      </w:r>
      <w:r>
        <w:rPr>
          <w:sz w:val="28"/>
          <w:szCs w:val="28"/>
        </w:rPr>
        <w:t>ме централизованного оповещения», изложив приложение в новой редакции</w:t>
      </w:r>
      <w:r w:rsidRPr="001257AE">
        <w:rPr>
          <w:sz w:val="28"/>
          <w:szCs w:val="28"/>
        </w:rPr>
        <w:t xml:space="preserve"> (прилагается).</w:t>
      </w:r>
    </w:p>
    <w:p w:rsidR="00883CB7" w:rsidRDefault="00883CB7" w:rsidP="00883CB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257A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</w:t>
      </w:r>
      <w:proofErr w:type="spellStart"/>
      <w:r w:rsidRPr="001257AE">
        <w:rPr>
          <w:sz w:val="28"/>
          <w:szCs w:val="28"/>
        </w:rPr>
        <w:t>Перемышльский</w:t>
      </w:r>
      <w:proofErr w:type="spellEnd"/>
      <w:r w:rsidRPr="001257AE">
        <w:rPr>
          <w:sz w:val="28"/>
          <w:szCs w:val="28"/>
        </w:rPr>
        <w:t xml:space="preserve"> район» Лодыгина Л.С. </w:t>
      </w:r>
    </w:p>
    <w:p w:rsidR="00883CB7" w:rsidRPr="001257AE" w:rsidRDefault="00883CB7" w:rsidP="00883CB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257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83CB7" w:rsidRDefault="00883CB7" w:rsidP="00883CB7">
      <w:pPr>
        <w:ind w:firstLine="567"/>
        <w:jc w:val="both"/>
        <w:rPr>
          <w:sz w:val="28"/>
          <w:szCs w:val="28"/>
        </w:rPr>
      </w:pPr>
    </w:p>
    <w:p w:rsidR="00883CB7" w:rsidRDefault="00883CB7" w:rsidP="00883CB7">
      <w:pPr>
        <w:ind w:firstLine="567"/>
        <w:jc w:val="both"/>
        <w:rPr>
          <w:sz w:val="28"/>
          <w:szCs w:val="28"/>
        </w:rPr>
      </w:pPr>
    </w:p>
    <w:p w:rsidR="00883CB7" w:rsidRPr="00E638B5" w:rsidRDefault="00883CB7" w:rsidP="00883CB7">
      <w:pPr>
        <w:ind w:firstLine="567"/>
        <w:jc w:val="both"/>
        <w:rPr>
          <w:sz w:val="28"/>
          <w:szCs w:val="28"/>
        </w:rPr>
      </w:pPr>
    </w:p>
    <w:p w:rsidR="00883CB7" w:rsidRPr="00E638B5" w:rsidRDefault="00883CB7" w:rsidP="00883CB7">
      <w:pPr>
        <w:pStyle w:val="a5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  <w:r w:rsidRPr="00E638B5">
        <w:rPr>
          <w:rFonts w:ascii="Times New Roman" w:hAnsi="Times New Roman"/>
          <w:b/>
          <w:sz w:val="28"/>
          <w:szCs w:val="28"/>
        </w:rPr>
        <w:lastRenderedPageBreak/>
        <w:t>Глава администрации</w:t>
      </w:r>
    </w:p>
    <w:p w:rsidR="00883CB7" w:rsidRDefault="00883CB7" w:rsidP="00883CB7">
      <w:r w:rsidRPr="00E638B5">
        <w:rPr>
          <w:b/>
          <w:sz w:val="28"/>
          <w:szCs w:val="28"/>
          <w:lang w:eastAsia="en-US" w:bidi="he-IL"/>
        </w:rPr>
        <w:t xml:space="preserve">муниципального района                                                            </w:t>
      </w:r>
      <w:proofErr w:type="spellStart"/>
      <w:r w:rsidRPr="00E638B5">
        <w:rPr>
          <w:b/>
          <w:sz w:val="28"/>
          <w:szCs w:val="28"/>
          <w:lang w:eastAsia="en-US" w:bidi="he-IL"/>
        </w:rPr>
        <w:t>Н.В.Бадеева</w:t>
      </w:r>
      <w:proofErr w:type="spellEnd"/>
      <w:r>
        <w:br w:type="page"/>
      </w:r>
    </w:p>
    <w:p w:rsidR="00883CB7" w:rsidRDefault="00883CB7" w:rsidP="00883C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3CB7" w:rsidRDefault="00883CB7" w:rsidP="00883CB7">
      <w:pPr>
        <w:jc w:val="right"/>
        <w:rPr>
          <w:sz w:val="28"/>
          <w:szCs w:val="28"/>
        </w:rPr>
      </w:pPr>
      <w:r>
        <w:t>к постановлению</w:t>
      </w:r>
      <w:r w:rsidRPr="004F5C1C">
        <w:t xml:space="preserve"> </w:t>
      </w:r>
      <w:r>
        <w:t>администрации</w:t>
      </w:r>
    </w:p>
    <w:p w:rsidR="00883CB7" w:rsidRDefault="00883CB7" w:rsidP="00883CB7">
      <w:pPr>
        <w:jc w:val="right"/>
      </w:pPr>
      <w:r>
        <w:t>МР «</w:t>
      </w:r>
      <w:proofErr w:type="spellStart"/>
      <w:r>
        <w:t>Перемышльский</w:t>
      </w:r>
      <w:proofErr w:type="spellEnd"/>
      <w:r>
        <w:t xml:space="preserve"> район»</w:t>
      </w:r>
    </w:p>
    <w:p w:rsidR="00883CB7" w:rsidRDefault="00883CB7" w:rsidP="00883CB7">
      <w:pPr>
        <w:jc w:val="right"/>
      </w:pPr>
      <w:r>
        <w:t>«20» января 2023 год № 49</w:t>
      </w:r>
    </w:p>
    <w:p w:rsidR="00883CB7" w:rsidRDefault="00883CB7" w:rsidP="00883CB7">
      <w:pPr>
        <w:jc w:val="right"/>
        <w:rPr>
          <w:sz w:val="28"/>
          <w:szCs w:val="28"/>
        </w:rPr>
      </w:pPr>
    </w:p>
    <w:p w:rsidR="00883CB7" w:rsidRDefault="00883CB7" w:rsidP="00883CB7">
      <w:pPr>
        <w:jc w:val="right"/>
      </w:pPr>
    </w:p>
    <w:p w:rsidR="00883CB7" w:rsidRDefault="00883CB7" w:rsidP="00883CB7"/>
    <w:p w:rsidR="00883CB7" w:rsidRPr="00B24E2E" w:rsidRDefault="00883CB7" w:rsidP="00883CB7">
      <w:pPr>
        <w:jc w:val="center"/>
        <w:rPr>
          <w:b/>
          <w:sz w:val="28"/>
          <w:szCs w:val="28"/>
        </w:rPr>
      </w:pPr>
      <w:r w:rsidRPr="00B24E2E">
        <w:rPr>
          <w:b/>
          <w:sz w:val="28"/>
          <w:szCs w:val="28"/>
        </w:rPr>
        <w:t>ПОЛОЖЕНИЕ</w:t>
      </w:r>
    </w:p>
    <w:p w:rsidR="00883CB7" w:rsidRDefault="00883CB7" w:rsidP="00883CB7">
      <w:pPr>
        <w:jc w:val="center"/>
        <w:rPr>
          <w:b/>
          <w:sz w:val="28"/>
          <w:szCs w:val="28"/>
        </w:rPr>
      </w:pPr>
      <w:r w:rsidRPr="00B24E2E">
        <w:rPr>
          <w:b/>
          <w:sz w:val="28"/>
          <w:szCs w:val="28"/>
        </w:rPr>
        <w:t>о муниципальной автоматизированной системе</w:t>
      </w:r>
    </w:p>
    <w:p w:rsidR="00883CB7" w:rsidRDefault="00883CB7" w:rsidP="00883CB7">
      <w:pPr>
        <w:jc w:val="center"/>
        <w:rPr>
          <w:b/>
          <w:sz w:val="28"/>
          <w:szCs w:val="28"/>
        </w:rPr>
      </w:pPr>
      <w:r w:rsidRPr="00B24E2E">
        <w:rPr>
          <w:b/>
          <w:sz w:val="28"/>
          <w:szCs w:val="28"/>
        </w:rPr>
        <w:t>централизованного оповещения</w:t>
      </w:r>
    </w:p>
    <w:p w:rsidR="00883CB7" w:rsidRDefault="00883CB7" w:rsidP="00883CB7">
      <w:pPr>
        <w:jc w:val="center"/>
        <w:rPr>
          <w:b/>
        </w:rPr>
      </w:pPr>
    </w:p>
    <w:p w:rsidR="00883CB7" w:rsidRPr="00467BB2" w:rsidRDefault="00883CB7" w:rsidP="00883C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83CB7" w:rsidRPr="00467BB2" w:rsidRDefault="00883CB7" w:rsidP="0088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6">
        <w:r w:rsidRPr="00467BB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67BB2">
        <w:rPr>
          <w:rFonts w:ascii="Times New Roman" w:hAnsi="Times New Roman" w:cs="Times New Roman"/>
          <w:sz w:val="28"/>
          <w:szCs w:val="28"/>
        </w:rPr>
        <w:t xml:space="preserve"> о системах оповещения, утвержденным совместным приказом МЧС России и Министерства цифрового развития, связи и массовых коммуникаций РФ от 31.07.2020 N 578/365 и </w:t>
      </w:r>
      <w:hyperlink r:id="rId7">
        <w:r w:rsidRPr="00467BB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67BB2">
        <w:rPr>
          <w:rFonts w:ascii="Times New Roman" w:hAnsi="Times New Roman" w:cs="Times New Roman"/>
          <w:sz w:val="28"/>
          <w:szCs w:val="28"/>
        </w:rPr>
        <w:t xml:space="preserve"> по организации эксплуатационно-технического обслуживания систем оповещения населения, утвержденным приказом МЧС России и Министерства цифрового развития, связи и массовых коммуникаций РФ от 31.07.2020 N 579/366.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1.2. Положение определяет назначение, задачи, порядок задействования и поддержания в состоянии постоянной готовности системы оповещения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67BB2">
        <w:rPr>
          <w:rFonts w:ascii="Times New Roman" w:hAnsi="Times New Roman" w:cs="Times New Roman"/>
          <w:sz w:val="28"/>
          <w:szCs w:val="28"/>
        </w:rPr>
        <w:t>Калужской области об опасностях, возникающих при ведении военных конфликтов или вследствие этих конфликтов, а также при угрозе возникновения или о возникновении чрезвычайных ситуаций природного и техногенного характера (далее - система оповещения).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1.3. Система оповещения представляет собой организационно-техническое объединение сил, средств связи и оповещения, сетей вещания, каналов связи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Pr="00467BB2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(далее- муниципальное звено ТПРСЧС Калужской области)</w:t>
      </w:r>
      <w:r w:rsidRPr="00467BB2">
        <w:rPr>
          <w:rFonts w:ascii="Times New Roman" w:hAnsi="Times New Roman" w:cs="Times New Roman"/>
          <w:sz w:val="28"/>
          <w:szCs w:val="28"/>
        </w:rPr>
        <w:t>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7BB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67BB2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67BB2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BB2">
        <w:rPr>
          <w:rFonts w:ascii="Times New Roman" w:hAnsi="Times New Roman" w:cs="Times New Roman"/>
          <w:sz w:val="28"/>
          <w:szCs w:val="28"/>
        </w:rPr>
        <w:t xml:space="preserve"> централизованного оповещения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7BB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467BB2">
        <w:rPr>
          <w:rFonts w:ascii="Times New Roman" w:hAnsi="Times New Roman" w:cs="Times New Roman"/>
          <w:sz w:val="28"/>
          <w:szCs w:val="28"/>
        </w:rPr>
        <w:t xml:space="preserve"> Калужской области (далее - МАСЦО)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B2">
        <w:rPr>
          <w:rFonts w:ascii="Times New Roman" w:hAnsi="Times New Roman" w:cs="Times New Roman"/>
          <w:sz w:val="28"/>
          <w:szCs w:val="28"/>
        </w:rPr>
        <w:t>создается заблаговременно в мирное время в соответствии с действующими нормативными правовыми актами, совершенствуется и поддерживается в постоянной готовности к использованию по назначению.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 оповещения может</w:t>
      </w:r>
      <w:r w:rsidRPr="00467BB2">
        <w:rPr>
          <w:rFonts w:ascii="Times New Roman" w:hAnsi="Times New Roman" w:cs="Times New Roman"/>
          <w:sz w:val="28"/>
          <w:szCs w:val="28"/>
        </w:rPr>
        <w:t xml:space="preserve"> быть задействован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BB2">
        <w:rPr>
          <w:rFonts w:ascii="Times New Roman" w:hAnsi="Times New Roman" w:cs="Times New Roman"/>
          <w:sz w:val="28"/>
          <w:szCs w:val="28"/>
        </w:rPr>
        <w:t xml:space="preserve"> как в мирное, так и в военное время.</w:t>
      </w:r>
    </w:p>
    <w:p w:rsidR="00883CB7" w:rsidRPr="00467BB2" w:rsidRDefault="00883CB7" w:rsidP="0088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CB7" w:rsidRPr="00467BB2" w:rsidRDefault="00883CB7" w:rsidP="00883C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II. Назначение и основные задачи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7BB2">
        <w:rPr>
          <w:rFonts w:ascii="Times New Roman" w:hAnsi="Times New Roman" w:cs="Times New Roman"/>
          <w:sz w:val="28"/>
          <w:szCs w:val="28"/>
        </w:rPr>
        <w:t xml:space="preserve"> оповещения</w:t>
      </w:r>
    </w:p>
    <w:p w:rsidR="00883CB7" w:rsidRPr="00467BB2" w:rsidRDefault="00883CB7" w:rsidP="0088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Основной задачей МАСЦО района является обеспечение доведения сигналов оповещения и экстренной информации до: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- руководящего состава ГО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7BB2">
        <w:rPr>
          <w:rFonts w:ascii="Times New Roman" w:hAnsi="Times New Roman" w:cs="Times New Roman"/>
          <w:sz w:val="28"/>
          <w:szCs w:val="28"/>
        </w:rPr>
        <w:t xml:space="preserve">звена </w:t>
      </w:r>
      <w:r>
        <w:rPr>
          <w:rFonts w:ascii="Times New Roman" w:hAnsi="Times New Roman" w:cs="Times New Roman"/>
          <w:sz w:val="28"/>
          <w:szCs w:val="28"/>
        </w:rPr>
        <w:t>ТП</w:t>
      </w:r>
      <w:r w:rsidRPr="00467BB2">
        <w:rPr>
          <w:rFonts w:ascii="Times New Roman" w:hAnsi="Times New Roman" w:cs="Times New Roman"/>
          <w:sz w:val="28"/>
          <w:szCs w:val="28"/>
        </w:rPr>
        <w:t xml:space="preserve"> РСЧС</w:t>
      </w:r>
      <w:r>
        <w:rPr>
          <w:rFonts w:ascii="Times New Roman" w:hAnsi="Times New Roman" w:cs="Times New Roman"/>
          <w:sz w:val="28"/>
          <w:szCs w:val="28"/>
        </w:rPr>
        <w:t xml:space="preserve"> Калужской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467BB2">
        <w:rPr>
          <w:rFonts w:ascii="Times New Roman" w:hAnsi="Times New Roman" w:cs="Times New Roman"/>
          <w:sz w:val="28"/>
          <w:szCs w:val="28"/>
        </w:rPr>
        <w:t>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- сил ГО и </w:t>
      </w:r>
      <w:r>
        <w:rPr>
          <w:rFonts w:ascii="Times New Roman" w:hAnsi="Times New Roman" w:cs="Times New Roman"/>
          <w:sz w:val="28"/>
          <w:szCs w:val="28"/>
        </w:rPr>
        <w:t xml:space="preserve">ТП </w:t>
      </w:r>
      <w:r w:rsidRPr="00467BB2">
        <w:rPr>
          <w:rFonts w:ascii="Times New Roman" w:hAnsi="Times New Roman" w:cs="Times New Roman"/>
          <w:sz w:val="28"/>
          <w:szCs w:val="28"/>
        </w:rPr>
        <w:t>РСЧС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 (специально подготовленные силы и средства постоянной готовности -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суток) и органов местного самоуправления, организаций и общественных объединений,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67BB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>
        <w:r w:rsidRPr="00467BB2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Pr="00467BB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467BB2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467BB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30.12.2003 N 794 "О единой государственной системе предупреждения и ликвидации чрезвычайных ситуаций" (приложение N 1);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45FFC">
        <w:rPr>
          <w:rFonts w:ascii="Times New Roman" w:hAnsi="Times New Roman" w:cs="Times New Roman"/>
          <w:sz w:val="28"/>
          <w:szCs w:val="28"/>
        </w:rPr>
        <w:t xml:space="preserve">ежурная (дежурно-диспетчерская) служба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467BB2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7BB2">
        <w:rPr>
          <w:rFonts w:ascii="Times New Roman" w:hAnsi="Times New Roman" w:cs="Times New Roman"/>
          <w:sz w:val="28"/>
          <w:szCs w:val="28"/>
        </w:rPr>
        <w:t xml:space="preserve"> организаций, эксплуатирующих JICO и дежурных служб социально значимых объектов;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граждан, находящихся на территории </w:t>
      </w:r>
      <w:r w:rsidRPr="00467BB2">
        <w:rPr>
          <w:rFonts w:ascii="Times New Roman" w:hAnsi="Times New Roman" w:cs="Times New Roman"/>
          <w:sz w:val="28"/>
          <w:szCs w:val="28"/>
        </w:rPr>
        <w:t>района.</w:t>
      </w:r>
    </w:p>
    <w:p w:rsidR="00883CB7" w:rsidRPr="00467BB2" w:rsidRDefault="00883CB7" w:rsidP="0088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CB7" w:rsidRPr="00467BB2" w:rsidRDefault="00883CB7" w:rsidP="00883C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III. Порядок задействования систем оповещения населения</w:t>
      </w:r>
    </w:p>
    <w:p w:rsidR="00883CB7" w:rsidRPr="00467BB2" w:rsidRDefault="00883CB7" w:rsidP="0088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3.1. Задействование по предназначению </w:t>
      </w:r>
      <w:r>
        <w:rPr>
          <w:rFonts w:ascii="Times New Roman" w:hAnsi="Times New Roman" w:cs="Times New Roman"/>
          <w:sz w:val="28"/>
          <w:szCs w:val="28"/>
        </w:rPr>
        <w:t>МАСЦО</w:t>
      </w:r>
      <w:r w:rsidRPr="00467BB2">
        <w:rPr>
          <w:rFonts w:ascii="Times New Roman" w:hAnsi="Times New Roman" w:cs="Times New Roman"/>
          <w:sz w:val="28"/>
          <w:szCs w:val="28"/>
        </w:rPr>
        <w:t xml:space="preserve"> планируется и осуществляется в соответствии с настоящим Положением,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7BB2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и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7BB2">
        <w:rPr>
          <w:rFonts w:ascii="Times New Roman" w:hAnsi="Times New Roman" w:cs="Times New Roman"/>
          <w:sz w:val="28"/>
          <w:szCs w:val="28"/>
        </w:rPr>
        <w:t xml:space="preserve"> действий по предупреждению и ликвидации чрезвычайных ситуаций.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3.2. Д</w:t>
      </w:r>
      <w:r>
        <w:rPr>
          <w:rFonts w:ascii="Times New Roman" w:hAnsi="Times New Roman" w:cs="Times New Roman"/>
          <w:sz w:val="28"/>
          <w:szCs w:val="28"/>
        </w:rPr>
        <w:t>ДС</w:t>
      </w:r>
      <w:r w:rsidRPr="00467BB2">
        <w:rPr>
          <w:rFonts w:ascii="Times New Roman" w:hAnsi="Times New Roman" w:cs="Times New Roman"/>
          <w:sz w:val="28"/>
          <w:szCs w:val="28"/>
        </w:rPr>
        <w:t xml:space="preserve"> органа повседневного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звена ТП </w:t>
      </w:r>
      <w:r w:rsidRPr="00467BB2">
        <w:rPr>
          <w:rFonts w:ascii="Times New Roman" w:hAnsi="Times New Roman" w:cs="Times New Roman"/>
          <w:sz w:val="28"/>
          <w:szCs w:val="28"/>
        </w:rPr>
        <w:t>РСЧС Калужской области, получив в системе ГО и РСЧС сигналы оповещения и (или) экстренную информацию, подтверждает получение и немедленно доводит их до:</w:t>
      </w:r>
    </w:p>
    <w:p w:rsidR="00883CB7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лавы 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67BB2">
        <w:rPr>
          <w:rFonts w:ascii="Times New Roman" w:hAnsi="Times New Roman" w:cs="Times New Roman"/>
          <w:sz w:val="28"/>
          <w:szCs w:val="28"/>
        </w:rPr>
        <w:t xml:space="preserve"> Калужской области;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4311">
        <w:rPr>
          <w:rFonts w:ascii="Times New Roman" w:hAnsi="Times New Roman" w:cs="Times New Roman"/>
          <w:sz w:val="28"/>
          <w:szCs w:val="28"/>
        </w:rPr>
        <w:t xml:space="preserve">органов управления и сил ГО и </w:t>
      </w:r>
      <w:r>
        <w:rPr>
          <w:rFonts w:ascii="Times New Roman" w:hAnsi="Times New Roman" w:cs="Times New Roman"/>
          <w:sz w:val="28"/>
          <w:szCs w:val="28"/>
        </w:rPr>
        <w:t>муниципального звена ТПРСЧС Калужской области;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67BB2">
        <w:rPr>
          <w:rFonts w:ascii="Times New Roman" w:hAnsi="Times New Roman" w:cs="Times New Roman"/>
          <w:sz w:val="28"/>
          <w:szCs w:val="28"/>
        </w:rPr>
        <w:t>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руководителей организаций и предприятий, на территории которых могут возникнуть или возникли чрезвычайны</w:t>
      </w:r>
      <w:r>
        <w:rPr>
          <w:rFonts w:ascii="Times New Roman" w:hAnsi="Times New Roman" w:cs="Times New Roman"/>
          <w:sz w:val="28"/>
          <w:szCs w:val="28"/>
        </w:rPr>
        <w:t>е ситуации.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3.3. Решения о задействовании МАСЦО</w:t>
      </w:r>
      <w:r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Pr="00467BB2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BB2">
        <w:rPr>
          <w:rFonts w:ascii="Times New Roman" w:hAnsi="Times New Roman" w:cs="Times New Roman"/>
          <w:sz w:val="28"/>
          <w:szCs w:val="28"/>
        </w:rPr>
        <w:t xml:space="preserve"> с передачей информации в орган повседневного управления </w:t>
      </w:r>
      <w:r>
        <w:rPr>
          <w:rFonts w:ascii="Times New Roman" w:hAnsi="Times New Roman" w:cs="Times New Roman"/>
          <w:sz w:val="28"/>
          <w:szCs w:val="28"/>
        </w:rPr>
        <w:t>ТП</w:t>
      </w:r>
      <w:r w:rsidRPr="00467BB2">
        <w:rPr>
          <w:rFonts w:ascii="Times New Roman" w:hAnsi="Times New Roman" w:cs="Times New Roman"/>
          <w:sz w:val="28"/>
          <w:szCs w:val="28"/>
        </w:rPr>
        <w:t xml:space="preserve"> РСЧС Калужской области;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3.4. Передача сигналов оповещения и экстренной информации может осуществляться в автоматизированном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BB2">
        <w:rPr>
          <w:rFonts w:ascii="Times New Roman" w:hAnsi="Times New Roman" w:cs="Times New Roman"/>
          <w:sz w:val="28"/>
          <w:szCs w:val="28"/>
        </w:rPr>
        <w:t xml:space="preserve"> либо в ручном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В автоматизированном режиме функционирования запуск систем оповещения населения осуществляется дежурной службой ЕДДС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район", уполномоченной на включение систем оповещения населения, с автоматизированных рабочих мест при получении установленных сигналов (команд) и распоряжений.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В ручном режиме функционирования дежурная служба ЕДДС </w:t>
      </w:r>
      <w:r w:rsidRPr="00467BB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 осуществляет включение средств оповещения непосредственно с мест их установки.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ежур</w:t>
      </w:r>
      <w:r w:rsidRPr="00467BB2">
        <w:rPr>
          <w:rFonts w:ascii="Times New Roman" w:hAnsi="Times New Roman" w:cs="Times New Roman"/>
          <w:sz w:val="28"/>
          <w:szCs w:val="28"/>
        </w:rPr>
        <w:t>ная служ</w:t>
      </w:r>
      <w:r>
        <w:rPr>
          <w:rFonts w:ascii="Times New Roman" w:hAnsi="Times New Roman" w:cs="Times New Roman"/>
          <w:sz w:val="28"/>
          <w:szCs w:val="28"/>
        </w:rPr>
        <w:t>ба ЕДДС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BB2">
        <w:rPr>
          <w:rFonts w:ascii="Times New Roman" w:hAnsi="Times New Roman" w:cs="Times New Roman"/>
          <w:sz w:val="28"/>
          <w:szCs w:val="28"/>
        </w:rPr>
        <w:t xml:space="preserve"> также направляет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Основной режим - автоматизированный, который обеспечивает циркулярное, групповое или выборочное доведение информации и сигналов оповещения до руководящего состава ГО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звена ТП </w:t>
      </w:r>
      <w:r w:rsidRPr="00467BB2">
        <w:rPr>
          <w:rFonts w:ascii="Times New Roman" w:hAnsi="Times New Roman" w:cs="Times New Roman"/>
          <w:sz w:val="28"/>
          <w:szCs w:val="28"/>
        </w:rPr>
        <w:t>РСЧС</w:t>
      </w:r>
      <w:r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  <w:r w:rsidRPr="00467BB2">
        <w:rPr>
          <w:rFonts w:ascii="Times New Roman" w:hAnsi="Times New Roman" w:cs="Times New Roman"/>
          <w:sz w:val="28"/>
          <w:szCs w:val="28"/>
        </w:rPr>
        <w:t>, а также населения района.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Допускается трехкратное повторение сигналов оповещения и экстренной информации - повтор передачи сообщения осуществляется не ранее, чем закончится передача предыдущего сообщения.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органом повседневного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звена ТП </w:t>
      </w:r>
      <w:r w:rsidRPr="00467BB2">
        <w:rPr>
          <w:rFonts w:ascii="Times New Roman" w:hAnsi="Times New Roman" w:cs="Times New Roman"/>
          <w:sz w:val="28"/>
          <w:szCs w:val="28"/>
        </w:rPr>
        <w:t xml:space="preserve">РСЧС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467BB2">
        <w:rPr>
          <w:rFonts w:ascii="Times New Roman" w:hAnsi="Times New Roman" w:cs="Times New Roman"/>
          <w:sz w:val="28"/>
          <w:szCs w:val="28"/>
        </w:rPr>
        <w:t>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BB2">
        <w:rPr>
          <w:rFonts w:ascii="Times New Roman" w:hAnsi="Times New Roman" w:cs="Times New Roman"/>
          <w:sz w:val="28"/>
          <w:szCs w:val="28"/>
        </w:rPr>
        <w:t>. Для обеспечения доведения сигналов оповещения и экстренной информации до населения должны комплексно применяться все составные части системы оповещения населения: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сети электрических сирен;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сети электронных акустических установок;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сети цифрового телевещания и радиовещания;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сети УКВ-ЧМ (радиовещания);</w:t>
      </w:r>
    </w:p>
    <w:p w:rsidR="00883CB7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- сети уличной </w:t>
      </w:r>
      <w:proofErr w:type="spellStart"/>
      <w:r w:rsidRPr="00467BB2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>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161">
        <w:rPr>
          <w:rFonts w:ascii="Times New Roman" w:hAnsi="Times New Roman" w:cs="Times New Roman"/>
          <w:sz w:val="28"/>
          <w:szCs w:val="28"/>
        </w:rPr>
        <w:t>- сети подвижной радиотелефонной связи;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сети связи операторов связи;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мобильные средства, оборудованные громкоговорящими средствами оповещения.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7BB2">
        <w:rPr>
          <w:rFonts w:ascii="Times New Roman" w:hAnsi="Times New Roman" w:cs="Times New Roman"/>
          <w:sz w:val="28"/>
          <w:szCs w:val="28"/>
        </w:rPr>
        <w:t xml:space="preserve">. Для привлечения внимания населения перед передачей речевой информации и экстренных сообщений дежурными службами органов повседневного управления РСЧС осуществляется включение </w:t>
      </w:r>
      <w:proofErr w:type="spellStart"/>
      <w:r w:rsidRPr="00467BB2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и электронных акустических устройств в режиме прерывистого звучания длительностью до 3 минут (сигнал - "ВНИМАНИЕ ВСЕМ!") с последующим доведением до населения сигналов оповещения и речевой информации по существующим средствам цифрового телевещания и радиовещания, эфирного радиовещания, электронным акустическим установкам, сети местной телефонной связи, в том числе таксофонам, предназначенным для оказания универсальных услуг телефонной связи с функцией оповещения, сетям связи операторов сотовой связи и мобильным средствам, оборудованным громкоговорящими средствами оповещения.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BB2">
        <w:rPr>
          <w:rFonts w:ascii="Times New Roman" w:hAnsi="Times New Roman" w:cs="Times New Roman"/>
          <w:sz w:val="28"/>
          <w:szCs w:val="28"/>
        </w:rPr>
        <w:t xml:space="preserve">. В населенных пунктах, не охваченных техническими средствами оповещения, сигналы оповещения и экстренная информация до населения доводятся с помощью специальных транспортных средств с установленными устройствами для подачи сигналов оповещения, ручных механических сирен, </w:t>
      </w:r>
      <w:r w:rsidRPr="00467BB2">
        <w:rPr>
          <w:rFonts w:ascii="Times New Roman" w:hAnsi="Times New Roman" w:cs="Times New Roman"/>
          <w:sz w:val="28"/>
          <w:szCs w:val="28"/>
        </w:rPr>
        <w:lastRenderedPageBreak/>
        <w:t xml:space="preserve">рынд, электромегафонов, а также с помощью </w:t>
      </w:r>
      <w:proofErr w:type="spellStart"/>
      <w:r w:rsidRPr="00467BB2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обхода уполномоченными должностными лицами.</w:t>
      </w:r>
    </w:p>
    <w:p w:rsidR="00883CB7" w:rsidRPr="00467BB2" w:rsidRDefault="00883CB7" w:rsidP="0088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CB7" w:rsidRPr="00467BB2" w:rsidRDefault="00883CB7" w:rsidP="00883C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IV. Поддержание в готовности систем оповещения населения</w:t>
      </w:r>
    </w:p>
    <w:p w:rsidR="00883CB7" w:rsidRPr="00467BB2" w:rsidRDefault="00883CB7" w:rsidP="0088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4.1. Поддержание в готовности </w:t>
      </w:r>
      <w:r>
        <w:rPr>
          <w:rFonts w:ascii="Times New Roman" w:hAnsi="Times New Roman" w:cs="Times New Roman"/>
          <w:sz w:val="28"/>
          <w:szCs w:val="28"/>
        </w:rPr>
        <w:t>МАСЦО</w:t>
      </w:r>
      <w:r w:rsidRPr="00467BB2">
        <w:rPr>
          <w:rFonts w:ascii="Times New Roman" w:hAnsi="Times New Roman" w:cs="Times New Roman"/>
          <w:sz w:val="28"/>
          <w:szCs w:val="28"/>
        </w:rPr>
        <w:t xml:space="preserve"> организуется и осуществляется органами местного самоуправления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4.2. Готовность систем оповещения населения достигается: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наличием и соответствием проектно-сметной документации на систему оповещения населения;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исправностью технических средств оповещения;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регулярным проведением проверок готовности систем оповещения населения к выполнению задач по предназначению;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своевременным эксплуатационно-техническим обслуживанием (далее - ЭТО), восстановлением работоспособности и заменой выслуживших установленный эксплуатационный ресурс технических средств оповещения;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наличием и обеспечением готовности к использованию резервов средств оповещения;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своевременным проведением мероприятий по созданию, модернизации и совершенствованию (развитию) систем оповещения населения.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4.3. В целях поддержания системы оповещения в состоянии постоянной готовности к применению проводятся следующие виды проверок: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комплексная проверка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- технические проверки готовности к задействованию систем оповещения населения без включения оконечных средств оповещения.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Комплексные проверки готовности МАСЦО проводятся два раза в год комиссией в составе представителей органов повседневного управления РСЧС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район", операторов связи, организаций, осуществляющих телерадиовещание, вещателей (при наличии представительства на территории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район"), </w:t>
      </w:r>
      <w:proofErr w:type="spellStart"/>
      <w:r w:rsidRPr="00467BB2">
        <w:rPr>
          <w:rFonts w:ascii="Times New Roman" w:hAnsi="Times New Roman" w:cs="Times New Roman"/>
          <w:sz w:val="28"/>
          <w:szCs w:val="28"/>
        </w:rPr>
        <w:t>задействуемых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осуществляются в дневное время в первую среду </w:t>
      </w:r>
      <w:r w:rsidRPr="00467BB2">
        <w:rPr>
          <w:rFonts w:ascii="Times New Roman" w:hAnsi="Times New Roman" w:cs="Times New Roman"/>
          <w:sz w:val="28"/>
          <w:szCs w:val="28"/>
        </w:rPr>
        <w:lastRenderedPageBreak/>
        <w:t>марта и октября.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По решению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BB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BB2">
        <w:rPr>
          <w:rFonts w:ascii="Times New Roman" w:hAnsi="Times New Roman" w:cs="Times New Roman"/>
          <w:sz w:val="28"/>
          <w:szCs w:val="28"/>
        </w:rPr>
        <w:t xml:space="preserve"> могут проводиться дополнительные комплексные проверки готовности МАСЦО.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Замещение сигнала телеканала (радиоканала) вещателя в ходе комплексной проверки системы оповещения населения возможно только проверочным сигналом "Техническая проверка" и только в согласованный с вещателем период времени.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По результатам комплексной проверки готовности системы оповещения населения района оформляется акт установленной формы, вносятся изменения в паспорта МАСЦО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Технические проверки готовности к задействованию МАСЦО проводятся без включения оконечных средств оповещения дежурными службами органов повседневного управления РСЧС и организаций не реже одного раза в сутки.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4.4. Мероприятия по ЭТО на муниципальном уровне организуют соответственно органы местного самоуправления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D27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CB7" w:rsidRPr="00467BB2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ЭТО систем оповещения муниципального уровня осуществляется органами местного самоуправления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район", организациями либо другими юридическими лицами, определяемыми в соответствии с законодательством Российской Федерации.</w:t>
      </w:r>
    </w:p>
    <w:p w:rsidR="00883CB7" w:rsidRDefault="00883CB7" w:rsidP="00883C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3CB7" w:rsidRPr="00467BB2" w:rsidRDefault="00883CB7" w:rsidP="00883C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V. Порядок финансирования мероприятий по развитию</w:t>
      </w:r>
    </w:p>
    <w:p w:rsidR="00883CB7" w:rsidRPr="00467BB2" w:rsidRDefault="00883CB7" w:rsidP="00883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и поддерживанию в состоянии постоянной готовности системы</w:t>
      </w:r>
    </w:p>
    <w:p w:rsidR="00883CB7" w:rsidRPr="00467BB2" w:rsidRDefault="00883CB7" w:rsidP="00883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>оповещения населения</w:t>
      </w:r>
    </w:p>
    <w:p w:rsidR="00883CB7" w:rsidRPr="00467BB2" w:rsidRDefault="00883CB7" w:rsidP="0088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CB7" w:rsidRDefault="00883CB7" w:rsidP="00883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B2">
        <w:rPr>
          <w:rFonts w:ascii="Times New Roman" w:hAnsi="Times New Roman" w:cs="Times New Roman"/>
          <w:sz w:val="28"/>
          <w:szCs w:val="28"/>
        </w:rPr>
        <w:t xml:space="preserve">5.1. </w:t>
      </w:r>
      <w:r w:rsidRPr="00357E57">
        <w:rPr>
          <w:rFonts w:ascii="Times New Roman" w:hAnsi="Times New Roman" w:cs="Times New Roman"/>
          <w:sz w:val="28"/>
          <w:szCs w:val="28"/>
        </w:rPr>
        <w:t>Финансирование мероприятий по совершенствованию и поддержанию в состоянии готовности муниципальной системы оповещения, созданию и содержанию резерва технических средств оповещения осуществляется за счет средств соответствующей статьи бюджета</w:t>
      </w:r>
      <w:r w:rsidRPr="00467BB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67B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BB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467BB2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997" w:rsidRDefault="00883CB7">
      <w:bookmarkStart w:id="0" w:name="_GoBack"/>
      <w:bookmarkEnd w:id="0"/>
    </w:p>
    <w:sectPr w:rsidR="0031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0B0"/>
    <w:multiLevelType w:val="hybridMultilevel"/>
    <w:tmpl w:val="F232100E"/>
    <w:lvl w:ilvl="0" w:tplc="3BE067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B7"/>
    <w:rsid w:val="001B0F1B"/>
    <w:rsid w:val="00883CB7"/>
    <w:rsid w:val="009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D580-FED3-4F1E-BD48-EDB2034B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CB7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3C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Обратные адреса"/>
    <w:basedOn w:val="a"/>
    <w:rsid w:val="00883CB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line="160" w:lineRule="atLeast"/>
    </w:pPr>
    <w:rPr>
      <w:rFonts w:ascii="Arial" w:hAnsi="Arial"/>
      <w:sz w:val="14"/>
      <w:szCs w:val="20"/>
      <w:lang w:eastAsia="en-US" w:bidi="he-IL"/>
    </w:rPr>
  </w:style>
  <w:style w:type="paragraph" w:styleId="a6">
    <w:name w:val="List Paragraph"/>
    <w:basedOn w:val="a"/>
    <w:uiPriority w:val="34"/>
    <w:qFormat/>
    <w:rsid w:val="00883CB7"/>
    <w:pPr>
      <w:ind w:left="720"/>
      <w:contextualSpacing/>
    </w:pPr>
  </w:style>
  <w:style w:type="paragraph" w:customStyle="1" w:styleId="ConsPlusNormal">
    <w:name w:val="ConsPlusNormal"/>
    <w:rsid w:val="00883C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3C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D8F2E2B627EC03662F6A9A1A696ED2737C1DF008D3C8DB0D023495F6CFFA1C130F2B5DA9A5F8D0676D2CF903A043C95B9CC32232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D8F2E2B627EC03662F6A9A1A696ED2030CEDB038E3C8DB0D023495F6CFFA1C130F2BCD9910BDD45288B9FD671083D89A5CD302065E2612E2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1D8F2E2B627EC03662F6A9A1A696ED2030CED8018F3C8DB0D023495F6CFFA1C130F2BCD9910BDD45288B9FD671083D89A5CD302065E2612E2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D8F2E2B627EC03662F6A9A1A696ED2737C1DF008D3C8DB0D023495F6CFFA1C130F2BCD9910BD944288B9FD671083D89A5CD302065E2612E2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2023-02-06T07:36:00Z</dcterms:created>
  <dcterms:modified xsi:type="dcterms:W3CDTF">2023-02-06T07:38:00Z</dcterms:modified>
</cp:coreProperties>
</file>